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13CA14" w14:textId="79C1B2C6" w:rsidR="00832509" w:rsidRPr="007734D7" w:rsidRDefault="001D40FE" w:rsidP="00D250E7">
      <w:pPr>
        <w:pStyle w:val="SemEspaamento"/>
        <w:jc w:val="right"/>
        <w:rPr>
          <w:rFonts w:cs="Arial"/>
          <w:b/>
          <w:sz w:val="24"/>
          <w:szCs w:val="24"/>
        </w:rPr>
      </w:pPr>
      <w:r>
        <w:rPr>
          <w:rFonts w:cs="Arial"/>
          <w:b/>
          <w:sz w:val="24"/>
          <w:szCs w:val="24"/>
        </w:rPr>
        <w:t xml:space="preserve">EDITAL DO PREGÃO </w:t>
      </w:r>
      <w:r w:rsidR="00D16A14" w:rsidRPr="007734D7">
        <w:rPr>
          <w:rFonts w:cs="Arial"/>
          <w:b/>
          <w:sz w:val="24"/>
          <w:szCs w:val="24"/>
        </w:rPr>
        <w:t>N°</w:t>
      </w:r>
      <w:r w:rsidR="00AB2A51" w:rsidRPr="007734D7">
        <w:rPr>
          <w:rFonts w:cs="Arial"/>
          <w:b/>
          <w:sz w:val="24"/>
          <w:szCs w:val="24"/>
        </w:rPr>
        <w:t xml:space="preserve"> </w:t>
      </w:r>
      <w:r w:rsidR="007A2AD3">
        <w:rPr>
          <w:rFonts w:cs="Arial"/>
          <w:b/>
          <w:sz w:val="24"/>
          <w:szCs w:val="24"/>
        </w:rPr>
        <w:t>37/2022</w:t>
      </w:r>
    </w:p>
    <w:p w14:paraId="6A3C21B4" w14:textId="77777777" w:rsidR="00E03CEE" w:rsidRPr="007734D7" w:rsidRDefault="00E03CEE" w:rsidP="007479D9">
      <w:pPr>
        <w:pStyle w:val="SemEspaamento"/>
        <w:jc w:val="both"/>
        <w:rPr>
          <w:rFonts w:cs="Arial"/>
          <w:b/>
          <w:bCs/>
          <w:color w:val="000000"/>
          <w:sz w:val="24"/>
          <w:szCs w:val="24"/>
        </w:rPr>
      </w:pPr>
    </w:p>
    <w:p w14:paraId="1FE5D853" w14:textId="0CF1E3FE" w:rsidR="00832509" w:rsidRPr="007734D7" w:rsidRDefault="00D250E7" w:rsidP="007479D9">
      <w:pPr>
        <w:pStyle w:val="SemEspaamento"/>
        <w:jc w:val="both"/>
        <w:rPr>
          <w:rFonts w:cs="Arial"/>
          <w:color w:val="000000"/>
          <w:sz w:val="24"/>
          <w:szCs w:val="24"/>
        </w:rPr>
      </w:pPr>
      <w:r>
        <w:rPr>
          <w:rFonts w:cs="Arial"/>
          <w:bCs/>
          <w:color w:val="000000"/>
          <w:sz w:val="24"/>
          <w:szCs w:val="24"/>
        </w:rPr>
        <w:t xml:space="preserve">O MUNICÍPIO DE NOVA PALMA, </w:t>
      </w:r>
      <w:r w:rsidR="00E03CEE" w:rsidRPr="00D250E7">
        <w:rPr>
          <w:rFonts w:cs="Arial"/>
          <w:bCs/>
          <w:color w:val="000000"/>
          <w:sz w:val="24"/>
          <w:szCs w:val="24"/>
        </w:rPr>
        <w:t>ESTADO DE RIO GRANDE DO SUL</w:t>
      </w:r>
      <w:r w:rsidR="00E03CEE" w:rsidRPr="007734D7">
        <w:rPr>
          <w:rFonts w:cs="Arial"/>
          <w:color w:val="000000"/>
          <w:sz w:val="24"/>
          <w:szCs w:val="24"/>
        </w:rPr>
        <w:t xml:space="preserve">, </w:t>
      </w:r>
      <w:r>
        <w:rPr>
          <w:rFonts w:cs="Arial"/>
          <w:color w:val="000000"/>
          <w:sz w:val="24"/>
          <w:szCs w:val="24"/>
        </w:rPr>
        <w:t xml:space="preserve">com </w:t>
      </w:r>
      <w:r w:rsidR="001F19E4" w:rsidRPr="007734D7">
        <w:rPr>
          <w:rFonts w:cs="Arial"/>
          <w:color w:val="000000"/>
          <w:sz w:val="24"/>
          <w:szCs w:val="24"/>
        </w:rPr>
        <w:t>sed</w:t>
      </w:r>
      <w:r>
        <w:rPr>
          <w:rFonts w:cs="Arial"/>
          <w:color w:val="000000"/>
          <w:sz w:val="24"/>
          <w:szCs w:val="24"/>
        </w:rPr>
        <w:t>e</w:t>
      </w:r>
      <w:r w:rsidR="00E03CEE" w:rsidRPr="007734D7">
        <w:rPr>
          <w:rFonts w:cs="Arial"/>
          <w:color w:val="000000"/>
          <w:sz w:val="24"/>
          <w:szCs w:val="24"/>
        </w:rPr>
        <w:t xml:space="preserve"> na Av</w:t>
      </w:r>
      <w:r>
        <w:rPr>
          <w:rFonts w:cs="Arial"/>
          <w:color w:val="000000"/>
          <w:sz w:val="24"/>
          <w:szCs w:val="24"/>
        </w:rPr>
        <w:t>.</w:t>
      </w:r>
      <w:r w:rsidR="00E03CEE" w:rsidRPr="007734D7">
        <w:rPr>
          <w:rFonts w:cs="Arial"/>
          <w:color w:val="000000"/>
          <w:sz w:val="24"/>
          <w:szCs w:val="24"/>
        </w:rPr>
        <w:t xml:space="preserve"> Dom </w:t>
      </w:r>
      <w:r w:rsidR="00363C13">
        <w:rPr>
          <w:rFonts w:cs="Arial"/>
          <w:color w:val="000000"/>
          <w:sz w:val="24"/>
          <w:szCs w:val="24"/>
        </w:rPr>
        <w:t>É</w:t>
      </w:r>
      <w:r w:rsidR="00E03CEE" w:rsidRPr="007734D7">
        <w:rPr>
          <w:rFonts w:cs="Arial"/>
          <w:color w:val="000000"/>
          <w:sz w:val="24"/>
          <w:szCs w:val="24"/>
        </w:rPr>
        <w:t xml:space="preserve">rico Ferrari, n° 145, </w:t>
      </w:r>
      <w:r w:rsidR="00363C13">
        <w:rPr>
          <w:rFonts w:cs="Arial"/>
          <w:color w:val="000000"/>
          <w:sz w:val="24"/>
          <w:szCs w:val="24"/>
        </w:rPr>
        <w:t xml:space="preserve">centro, CEP 97.250-000, </w:t>
      </w:r>
      <w:r w:rsidR="00E03CEE" w:rsidRPr="007734D7">
        <w:rPr>
          <w:rFonts w:cs="Arial"/>
          <w:color w:val="000000"/>
          <w:sz w:val="24"/>
          <w:szCs w:val="24"/>
        </w:rPr>
        <w:t>através do Prefeito M</w:t>
      </w:r>
      <w:r w:rsidR="00D16A14" w:rsidRPr="007734D7">
        <w:rPr>
          <w:rFonts w:cs="Arial"/>
          <w:color w:val="000000"/>
          <w:sz w:val="24"/>
          <w:szCs w:val="24"/>
        </w:rPr>
        <w:t>unicipal</w:t>
      </w:r>
      <w:r w:rsidR="00363C13">
        <w:rPr>
          <w:rFonts w:cs="Arial"/>
          <w:color w:val="000000"/>
          <w:sz w:val="24"/>
          <w:szCs w:val="24"/>
        </w:rPr>
        <w:t>,</w:t>
      </w:r>
      <w:r w:rsidR="00D16A14" w:rsidRPr="007734D7">
        <w:rPr>
          <w:rFonts w:cs="Arial"/>
          <w:color w:val="000000"/>
          <w:sz w:val="24"/>
          <w:szCs w:val="24"/>
        </w:rPr>
        <w:t xml:space="preserve"> Sr. André Luiz Rossato</w:t>
      </w:r>
      <w:r w:rsidR="00E03CEE" w:rsidRPr="007734D7">
        <w:rPr>
          <w:rFonts w:cs="Arial"/>
          <w:color w:val="000000"/>
          <w:sz w:val="24"/>
          <w:szCs w:val="24"/>
        </w:rPr>
        <w:t xml:space="preserve">, </w:t>
      </w:r>
      <w:r w:rsidR="00832509" w:rsidRPr="007734D7">
        <w:rPr>
          <w:rFonts w:cs="Arial"/>
          <w:sz w:val="24"/>
          <w:szCs w:val="24"/>
        </w:rPr>
        <w:t>comunica aos interessados que rea</w:t>
      </w:r>
      <w:r w:rsidR="001D40FE">
        <w:rPr>
          <w:rFonts w:cs="Arial"/>
          <w:sz w:val="24"/>
          <w:szCs w:val="24"/>
        </w:rPr>
        <w:t xml:space="preserve">lizará licitação na modalidade </w:t>
      </w:r>
      <w:r w:rsidR="00832509" w:rsidRPr="001D40FE">
        <w:rPr>
          <w:rFonts w:cs="Arial"/>
          <w:b/>
          <w:sz w:val="24"/>
          <w:szCs w:val="24"/>
        </w:rPr>
        <w:t>PREGÃO ELETRÔNICO</w:t>
      </w:r>
      <w:r w:rsidR="00832509" w:rsidRPr="007734D7">
        <w:rPr>
          <w:rFonts w:cs="Arial"/>
          <w:sz w:val="24"/>
          <w:szCs w:val="24"/>
        </w:rPr>
        <w:t>, por meio de sistema eletrônico, d</w:t>
      </w:r>
      <w:r w:rsidR="001D40FE">
        <w:rPr>
          <w:rFonts w:cs="Arial"/>
          <w:sz w:val="24"/>
          <w:szCs w:val="24"/>
        </w:rPr>
        <w:t>o tipo</w:t>
      </w:r>
      <w:r w:rsidR="00832509" w:rsidRPr="007734D7">
        <w:rPr>
          <w:rFonts w:cs="Arial"/>
          <w:sz w:val="24"/>
          <w:szCs w:val="24"/>
        </w:rPr>
        <w:t xml:space="preserve"> </w:t>
      </w:r>
      <w:r w:rsidR="00832509" w:rsidRPr="001D40FE">
        <w:rPr>
          <w:rFonts w:cs="Arial"/>
          <w:b/>
          <w:sz w:val="24"/>
          <w:szCs w:val="24"/>
        </w:rPr>
        <w:t xml:space="preserve">MENOR PREÇO </w:t>
      </w:r>
      <w:r w:rsidR="003E26BF" w:rsidRPr="001D40FE">
        <w:rPr>
          <w:rFonts w:cs="Arial"/>
          <w:b/>
          <w:sz w:val="24"/>
          <w:szCs w:val="24"/>
        </w:rPr>
        <w:t>UNITÁRIO</w:t>
      </w:r>
      <w:r w:rsidR="00832509" w:rsidRPr="007734D7">
        <w:rPr>
          <w:rFonts w:cs="Arial"/>
          <w:sz w:val="24"/>
          <w:szCs w:val="24"/>
        </w:rPr>
        <w:t>, objetivando a escolha da proposta mais vantajosa para eventual aquisição dos medicamentos de acordo com os quantit</w:t>
      </w:r>
      <w:r w:rsidR="000879F9" w:rsidRPr="007734D7">
        <w:rPr>
          <w:rFonts w:cs="Arial"/>
          <w:sz w:val="24"/>
          <w:szCs w:val="24"/>
        </w:rPr>
        <w:t xml:space="preserve">ativos estimados nas </w:t>
      </w:r>
      <w:r w:rsidR="00832509" w:rsidRPr="007734D7">
        <w:rPr>
          <w:rFonts w:cs="Arial"/>
          <w:sz w:val="24"/>
          <w:szCs w:val="24"/>
        </w:rPr>
        <w:t>especi</w:t>
      </w:r>
      <w:r w:rsidR="003E26BF">
        <w:rPr>
          <w:rFonts w:cs="Arial"/>
          <w:sz w:val="24"/>
          <w:szCs w:val="24"/>
        </w:rPr>
        <w:t xml:space="preserve">ficações constantes no </w:t>
      </w:r>
      <w:r w:rsidR="0015453C">
        <w:rPr>
          <w:rFonts w:cs="Arial"/>
          <w:sz w:val="24"/>
          <w:szCs w:val="24"/>
        </w:rPr>
        <w:t>item 1 deste edital</w:t>
      </w:r>
      <w:r w:rsidR="003E26BF">
        <w:rPr>
          <w:rFonts w:cs="Arial"/>
          <w:sz w:val="24"/>
          <w:szCs w:val="24"/>
        </w:rPr>
        <w:t>.</w:t>
      </w:r>
    </w:p>
    <w:p w14:paraId="4FA8AB23" w14:textId="40C53DDD" w:rsidR="000879F9" w:rsidRDefault="000879F9" w:rsidP="007479D9">
      <w:pPr>
        <w:pStyle w:val="SemEspaamento"/>
        <w:jc w:val="both"/>
        <w:rPr>
          <w:rFonts w:cs="Arial"/>
          <w:sz w:val="24"/>
          <w:szCs w:val="24"/>
        </w:rPr>
      </w:pPr>
    </w:p>
    <w:p w14:paraId="69E32CA9" w14:textId="31579DA5" w:rsidR="002E6716" w:rsidRPr="002E6716" w:rsidRDefault="002E6716" w:rsidP="007479D9">
      <w:pPr>
        <w:pStyle w:val="SemEspaamento"/>
        <w:jc w:val="both"/>
        <w:rPr>
          <w:rFonts w:cs="Arial"/>
          <w:b/>
          <w:bCs/>
          <w:sz w:val="24"/>
          <w:szCs w:val="24"/>
        </w:rPr>
      </w:pPr>
      <w:r>
        <w:rPr>
          <w:rFonts w:cs="Arial"/>
          <w:b/>
          <w:bCs/>
          <w:sz w:val="24"/>
          <w:szCs w:val="24"/>
        </w:rPr>
        <w:t>INFORMAÇÕES:</w:t>
      </w:r>
    </w:p>
    <w:p w14:paraId="19D5827B" w14:textId="4951B633" w:rsidR="0014175E" w:rsidRDefault="001D40FE" w:rsidP="0014175E">
      <w:pPr>
        <w:pStyle w:val="SemEspaamento"/>
        <w:numPr>
          <w:ilvl w:val="0"/>
          <w:numId w:val="1"/>
        </w:numPr>
        <w:jc w:val="both"/>
        <w:rPr>
          <w:rFonts w:cs="Arial"/>
          <w:bCs/>
          <w:sz w:val="24"/>
          <w:szCs w:val="24"/>
        </w:rPr>
      </w:pPr>
      <w:r w:rsidRPr="0014175E">
        <w:rPr>
          <w:rFonts w:cs="Arial"/>
          <w:bCs/>
          <w:sz w:val="24"/>
          <w:szCs w:val="24"/>
        </w:rPr>
        <w:t xml:space="preserve">PROCESSO Nº </w:t>
      </w:r>
      <w:r w:rsidR="007A2AD3">
        <w:rPr>
          <w:rFonts w:cs="Arial"/>
          <w:bCs/>
          <w:sz w:val="24"/>
          <w:szCs w:val="24"/>
        </w:rPr>
        <w:t>293/2022</w:t>
      </w:r>
      <w:r w:rsidR="0014175E">
        <w:rPr>
          <w:rFonts w:cs="Arial"/>
          <w:bCs/>
          <w:sz w:val="24"/>
          <w:szCs w:val="24"/>
        </w:rPr>
        <w:t>;</w:t>
      </w:r>
    </w:p>
    <w:p w14:paraId="0CE71D9C" w14:textId="374B6015" w:rsidR="0014175E" w:rsidRDefault="00363C13" w:rsidP="0014175E">
      <w:pPr>
        <w:pStyle w:val="SemEspaamento"/>
        <w:numPr>
          <w:ilvl w:val="0"/>
          <w:numId w:val="1"/>
        </w:numPr>
        <w:jc w:val="both"/>
        <w:rPr>
          <w:rFonts w:cs="Arial"/>
          <w:bCs/>
          <w:sz w:val="24"/>
          <w:szCs w:val="24"/>
        </w:rPr>
      </w:pPr>
      <w:r w:rsidRPr="0014175E">
        <w:rPr>
          <w:rFonts w:cs="Arial"/>
          <w:bCs/>
          <w:sz w:val="24"/>
          <w:szCs w:val="24"/>
        </w:rPr>
        <w:t xml:space="preserve">PREGÃO Nº </w:t>
      </w:r>
      <w:r w:rsidR="007A2AD3">
        <w:rPr>
          <w:rFonts w:cs="Arial"/>
          <w:bCs/>
          <w:sz w:val="24"/>
          <w:szCs w:val="24"/>
        </w:rPr>
        <w:t>37/2022</w:t>
      </w:r>
      <w:r w:rsidR="0014175E" w:rsidRPr="0014175E">
        <w:rPr>
          <w:rFonts w:cs="Arial"/>
          <w:bCs/>
          <w:sz w:val="24"/>
          <w:szCs w:val="24"/>
        </w:rPr>
        <w:t>;</w:t>
      </w:r>
    </w:p>
    <w:p w14:paraId="40781573" w14:textId="2AFD315D" w:rsidR="0014175E" w:rsidRDefault="001D40FE" w:rsidP="0014175E">
      <w:pPr>
        <w:pStyle w:val="SemEspaamento"/>
        <w:numPr>
          <w:ilvl w:val="0"/>
          <w:numId w:val="1"/>
        </w:numPr>
        <w:jc w:val="both"/>
        <w:rPr>
          <w:rFonts w:cs="Arial"/>
          <w:bCs/>
          <w:sz w:val="24"/>
          <w:szCs w:val="24"/>
        </w:rPr>
      </w:pPr>
      <w:r w:rsidRPr="0014175E">
        <w:rPr>
          <w:rFonts w:cs="Arial"/>
          <w:bCs/>
          <w:sz w:val="24"/>
          <w:szCs w:val="24"/>
        </w:rPr>
        <w:t xml:space="preserve">REGISTRO DE PREÇOS N° </w:t>
      </w:r>
      <w:r w:rsidR="007A2AD3">
        <w:rPr>
          <w:rFonts w:cs="Arial"/>
          <w:bCs/>
          <w:sz w:val="24"/>
          <w:szCs w:val="24"/>
        </w:rPr>
        <w:t>15/2022</w:t>
      </w:r>
      <w:r w:rsidR="0014175E" w:rsidRPr="0014175E">
        <w:rPr>
          <w:rFonts w:cs="Arial"/>
          <w:bCs/>
          <w:sz w:val="24"/>
          <w:szCs w:val="24"/>
        </w:rPr>
        <w:t>;</w:t>
      </w:r>
    </w:p>
    <w:p w14:paraId="6DD8FE0C" w14:textId="70747DEB" w:rsidR="0014175E" w:rsidRDefault="00832509" w:rsidP="0014175E">
      <w:pPr>
        <w:pStyle w:val="SemEspaamento"/>
        <w:numPr>
          <w:ilvl w:val="0"/>
          <w:numId w:val="1"/>
        </w:numPr>
        <w:jc w:val="both"/>
        <w:rPr>
          <w:rFonts w:cs="Arial"/>
          <w:bCs/>
          <w:sz w:val="24"/>
          <w:szCs w:val="24"/>
        </w:rPr>
      </w:pPr>
      <w:r w:rsidRPr="0063530B">
        <w:rPr>
          <w:rFonts w:cs="Arial"/>
          <w:b/>
          <w:sz w:val="24"/>
          <w:szCs w:val="24"/>
        </w:rPr>
        <w:t>RECEBIMENTO DAS</w:t>
      </w:r>
      <w:r w:rsidR="00D16A14" w:rsidRPr="0063530B">
        <w:rPr>
          <w:rFonts w:cs="Arial"/>
          <w:b/>
          <w:sz w:val="24"/>
          <w:szCs w:val="24"/>
        </w:rPr>
        <w:t xml:space="preserve"> PROPOSTAS:</w:t>
      </w:r>
      <w:r w:rsidR="0014175E">
        <w:rPr>
          <w:rFonts w:cs="Arial"/>
          <w:bCs/>
          <w:sz w:val="24"/>
          <w:szCs w:val="24"/>
        </w:rPr>
        <w:t xml:space="preserve"> </w:t>
      </w:r>
      <w:r w:rsidR="003C1AED" w:rsidRPr="0014175E">
        <w:rPr>
          <w:rFonts w:cs="Arial"/>
          <w:bCs/>
          <w:sz w:val="24"/>
          <w:szCs w:val="24"/>
        </w:rPr>
        <w:t xml:space="preserve">das </w:t>
      </w:r>
      <w:r w:rsidR="005B3CE7">
        <w:rPr>
          <w:rFonts w:cs="Arial"/>
          <w:bCs/>
          <w:sz w:val="24"/>
          <w:szCs w:val="24"/>
        </w:rPr>
        <w:t>08</w:t>
      </w:r>
      <w:r w:rsidR="001D40FE" w:rsidRPr="0014175E">
        <w:rPr>
          <w:rFonts w:cs="Arial"/>
          <w:bCs/>
          <w:sz w:val="24"/>
          <w:szCs w:val="24"/>
        </w:rPr>
        <w:t xml:space="preserve"> horas</w:t>
      </w:r>
      <w:r w:rsidR="00886A07" w:rsidRPr="0014175E">
        <w:rPr>
          <w:rFonts w:cs="Arial"/>
          <w:bCs/>
          <w:sz w:val="24"/>
          <w:szCs w:val="24"/>
        </w:rPr>
        <w:t xml:space="preserve"> do dia</w:t>
      </w:r>
      <w:r w:rsidR="00F56D4F" w:rsidRPr="0014175E">
        <w:rPr>
          <w:rFonts w:cs="Arial"/>
          <w:bCs/>
          <w:sz w:val="24"/>
          <w:szCs w:val="24"/>
        </w:rPr>
        <w:t xml:space="preserve"> </w:t>
      </w:r>
      <w:r w:rsidR="00FE2BD9">
        <w:rPr>
          <w:rFonts w:cs="Arial"/>
          <w:bCs/>
          <w:sz w:val="24"/>
          <w:szCs w:val="24"/>
        </w:rPr>
        <w:t>22/07/2022</w:t>
      </w:r>
      <w:r w:rsidR="003C1AED" w:rsidRPr="0014175E">
        <w:rPr>
          <w:rFonts w:cs="Arial"/>
          <w:bCs/>
          <w:sz w:val="24"/>
          <w:szCs w:val="24"/>
        </w:rPr>
        <w:t xml:space="preserve"> até às 08</w:t>
      </w:r>
      <w:r w:rsidR="001D40FE" w:rsidRPr="0014175E">
        <w:rPr>
          <w:rFonts w:cs="Arial"/>
          <w:bCs/>
          <w:sz w:val="24"/>
          <w:szCs w:val="24"/>
        </w:rPr>
        <w:t xml:space="preserve"> </w:t>
      </w:r>
      <w:r w:rsidR="00BA52FB" w:rsidRPr="0014175E">
        <w:rPr>
          <w:rFonts w:cs="Arial"/>
          <w:bCs/>
          <w:sz w:val="24"/>
          <w:szCs w:val="24"/>
        </w:rPr>
        <w:t>h</w:t>
      </w:r>
      <w:r w:rsidR="001D40FE" w:rsidRPr="0014175E">
        <w:rPr>
          <w:rFonts w:cs="Arial"/>
          <w:bCs/>
          <w:sz w:val="24"/>
          <w:szCs w:val="24"/>
        </w:rPr>
        <w:t>oras</w:t>
      </w:r>
      <w:r w:rsidR="00BA52FB" w:rsidRPr="0014175E">
        <w:rPr>
          <w:rFonts w:cs="Arial"/>
          <w:bCs/>
          <w:sz w:val="24"/>
          <w:szCs w:val="24"/>
        </w:rPr>
        <w:t xml:space="preserve"> do dia </w:t>
      </w:r>
      <w:r w:rsidR="00E913EB">
        <w:rPr>
          <w:rFonts w:cs="Arial"/>
          <w:bCs/>
          <w:sz w:val="24"/>
          <w:szCs w:val="24"/>
        </w:rPr>
        <w:t>03/08/2022</w:t>
      </w:r>
      <w:r w:rsidR="0014175E" w:rsidRPr="0014175E">
        <w:rPr>
          <w:rFonts w:cs="Arial"/>
          <w:bCs/>
          <w:sz w:val="24"/>
          <w:szCs w:val="24"/>
        </w:rPr>
        <w:t>;</w:t>
      </w:r>
    </w:p>
    <w:p w14:paraId="56EDF280" w14:textId="30BB6E28" w:rsidR="0014175E" w:rsidRDefault="00832509" w:rsidP="0014175E">
      <w:pPr>
        <w:pStyle w:val="SemEspaamento"/>
        <w:numPr>
          <w:ilvl w:val="0"/>
          <w:numId w:val="1"/>
        </w:numPr>
        <w:jc w:val="both"/>
        <w:rPr>
          <w:rFonts w:cs="Arial"/>
          <w:bCs/>
          <w:sz w:val="24"/>
          <w:szCs w:val="24"/>
        </w:rPr>
      </w:pPr>
      <w:r w:rsidRPr="0063530B">
        <w:rPr>
          <w:rFonts w:cs="Arial"/>
          <w:b/>
          <w:sz w:val="24"/>
          <w:szCs w:val="24"/>
        </w:rPr>
        <w:t>INÍCIO DA SESSÃO DE DISPUTA DE PREÇOS:</w:t>
      </w:r>
      <w:r w:rsidRPr="0014175E">
        <w:rPr>
          <w:rFonts w:cs="Arial"/>
          <w:bCs/>
          <w:sz w:val="24"/>
          <w:szCs w:val="24"/>
        </w:rPr>
        <w:t xml:space="preserve"> às 09</w:t>
      </w:r>
      <w:r w:rsidR="0063530B">
        <w:rPr>
          <w:rFonts w:cs="Arial"/>
          <w:bCs/>
          <w:sz w:val="24"/>
          <w:szCs w:val="24"/>
        </w:rPr>
        <w:t xml:space="preserve"> horas</w:t>
      </w:r>
      <w:r w:rsidRPr="0014175E">
        <w:rPr>
          <w:rFonts w:cs="Arial"/>
          <w:bCs/>
          <w:sz w:val="24"/>
          <w:szCs w:val="24"/>
        </w:rPr>
        <w:t xml:space="preserve"> do di</w:t>
      </w:r>
      <w:r w:rsidR="00BA52FB" w:rsidRPr="0014175E">
        <w:rPr>
          <w:rFonts w:cs="Arial"/>
          <w:bCs/>
          <w:sz w:val="24"/>
          <w:szCs w:val="24"/>
        </w:rPr>
        <w:t xml:space="preserve">a </w:t>
      </w:r>
      <w:r w:rsidR="00E913EB">
        <w:rPr>
          <w:rFonts w:cs="Arial"/>
          <w:bCs/>
          <w:sz w:val="24"/>
          <w:szCs w:val="24"/>
        </w:rPr>
        <w:t>03/08/2022</w:t>
      </w:r>
      <w:r w:rsidR="0014175E">
        <w:rPr>
          <w:rFonts w:cs="Arial"/>
          <w:bCs/>
          <w:sz w:val="24"/>
          <w:szCs w:val="24"/>
        </w:rPr>
        <w:t>;</w:t>
      </w:r>
    </w:p>
    <w:p w14:paraId="7C9FE8A7" w14:textId="77777777" w:rsidR="00277AC3" w:rsidRDefault="00832509" w:rsidP="007479D9">
      <w:pPr>
        <w:pStyle w:val="SemEspaamento"/>
        <w:numPr>
          <w:ilvl w:val="0"/>
          <w:numId w:val="1"/>
        </w:numPr>
        <w:jc w:val="both"/>
        <w:rPr>
          <w:rFonts w:cs="Arial"/>
          <w:bCs/>
          <w:sz w:val="24"/>
          <w:szCs w:val="24"/>
        </w:rPr>
      </w:pPr>
      <w:r w:rsidRPr="0063530B">
        <w:rPr>
          <w:rFonts w:cs="Arial"/>
          <w:b/>
          <w:sz w:val="24"/>
          <w:szCs w:val="24"/>
        </w:rPr>
        <w:t>LOCAL:</w:t>
      </w:r>
      <w:r w:rsidR="004946E9" w:rsidRPr="0014175E">
        <w:rPr>
          <w:rFonts w:cs="Arial"/>
          <w:bCs/>
          <w:sz w:val="24"/>
          <w:szCs w:val="24"/>
        </w:rPr>
        <w:t xml:space="preserve"> </w:t>
      </w:r>
      <w:hyperlink r:id="rId8" w:history="1">
        <w:r w:rsidR="004946E9" w:rsidRPr="0014175E">
          <w:rPr>
            <w:rStyle w:val="Hyperlink"/>
            <w:rFonts w:cs="Arial"/>
            <w:bCs/>
            <w:sz w:val="24"/>
            <w:szCs w:val="24"/>
          </w:rPr>
          <w:t>www.bnc.org.br</w:t>
        </w:r>
      </w:hyperlink>
      <w:r w:rsidR="004946E9" w:rsidRPr="0014175E">
        <w:rPr>
          <w:rFonts w:cs="Arial"/>
          <w:bCs/>
          <w:sz w:val="24"/>
          <w:szCs w:val="24"/>
        </w:rPr>
        <w:t xml:space="preserve"> </w:t>
      </w:r>
      <w:r w:rsidRPr="0014175E">
        <w:rPr>
          <w:rFonts w:cs="Arial"/>
          <w:bCs/>
          <w:sz w:val="24"/>
          <w:szCs w:val="24"/>
        </w:rPr>
        <w:t>“Acesso Identificado”</w:t>
      </w:r>
      <w:r w:rsidR="0014175E" w:rsidRPr="0014175E">
        <w:rPr>
          <w:rFonts w:cs="Arial"/>
          <w:bCs/>
          <w:sz w:val="24"/>
          <w:szCs w:val="24"/>
        </w:rPr>
        <w:t>;</w:t>
      </w:r>
    </w:p>
    <w:p w14:paraId="45A1EB25" w14:textId="121353B8" w:rsidR="00E03CEE" w:rsidRPr="00277AC3" w:rsidRDefault="00832509" w:rsidP="007479D9">
      <w:pPr>
        <w:pStyle w:val="SemEspaamento"/>
        <w:numPr>
          <w:ilvl w:val="0"/>
          <w:numId w:val="1"/>
        </w:numPr>
        <w:jc w:val="both"/>
        <w:rPr>
          <w:rFonts w:cs="Arial"/>
          <w:bCs/>
          <w:sz w:val="24"/>
          <w:szCs w:val="24"/>
        </w:rPr>
      </w:pPr>
      <w:r w:rsidRPr="0063530B">
        <w:rPr>
          <w:rFonts w:cs="Arial"/>
          <w:b/>
          <w:sz w:val="24"/>
          <w:szCs w:val="24"/>
        </w:rPr>
        <w:t>FORMALIZAÇÃ</w:t>
      </w:r>
      <w:r w:rsidR="00BA52FB" w:rsidRPr="0063530B">
        <w:rPr>
          <w:rFonts w:cs="Arial"/>
          <w:b/>
          <w:sz w:val="24"/>
          <w:szCs w:val="24"/>
        </w:rPr>
        <w:t>O DE CONSULTAS/ESCLARECIMENTOS:</w:t>
      </w:r>
      <w:r w:rsidR="00277AC3" w:rsidRPr="00277AC3">
        <w:rPr>
          <w:rFonts w:cs="Arial"/>
          <w:bCs/>
          <w:sz w:val="24"/>
          <w:szCs w:val="24"/>
        </w:rPr>
        <w:t xml:space="preserve"> </w:t>
      </w:r>
      <w:r w:rsidR="00E03CEE" w:rsidRPr="00277AC3">
        <w:rPr>
          <w:rFonts w:cs="Arial"/>
          <w:bCs/>
          <w:sz w:val="24"/>
          <w:szCs w:val="24"/>
        </w:rPr>
        <w:t>Av</w:t>
      </w:r>
      <w:r w:rsidR="005D3D0A" w:rsidRPr="00277AC3">
        <w:rPr>
          <w:rFonts w:cs="Arial"/>
          <w:bCs/>
          <w:sz w:val="24"/>
          <w:szCs w:val="24"/>
        </w:rPr>
        <w:t>.</w:t>
      </w:r>
      <w:r w:rsidR="00E03CEE" w:rsidRPr="00277AC3">
        <w:rPr>
          <w:rFonts w:cs="Arial"/>
          <w:bCs/>
          <w:sz w:val="24"/>
          <w:szCs w:val="24"/>
        </w:rPr>
        <w:t xml:space="preserve"> Dom Érico Ferrari, nº</w:t>
      </w:r>
      <w:r w:rsidR="00F56D4F" w:rsidRPr="00277AC3">
        <w:rPr>
          <w:rFonts w:cs="Arial"/>
          <w:bCs/>
          <w:sz w:val="24"/>
          <w:szCs w:val="24"/>
        </w:rPr>
        <w:t xml:space="preserve"> 145, Centro</w:t>
      </w:r>
      <w:r w:rsidR="00E03CEE" w:rsidRPr="00277AC3">
        <w:rPr>
          <w:rFonts w:cs="Arial"/>
          <w:bCs/>
          <w:sz w:val="24"/>
          <w:szCs w:val="24"/>
        </w:rPr>
        <w:t>,</w:t>
      </w:r>
      <w:r w:rsidR="005D3D0A" w:rsidRPr="00277AC3">
        <w:rPr>
          <w:rFonts w:cs="Arial"/>
          <w:bCs/>
          <w:sz w:val="24"/>
          <w:szCs w:val="24"/>
        </w:rPr>
        <w:t xml:space="preserve"> CEP 97.250-000, Nova</w:t>
      </w:r>
      <w:r w:rsidR="00821218" w:rsidRPr="00277AC3">
        <w:rPr>
          <w:rFonts w:cs="Arial"/>
          <w:bCs/>
          <w:sz w:val="24"/>
          <w:szCs w:val="24"/>
        </w:rPr>
        <w:t xml:space="preserve"> </w:t>
      </w:r>
      <w:r w:rsidR="005D3D0A" w:rsidRPr="00277AC3">
        <w:rPr>
          <w:rFonts w:cs="Arial"/>
          <w:bCs/>
          <w:sz w:val="24"/>
          <w:szCs w:val="24"/>
        </w:rPr>
        <w:t>Palma/R</w:t>
      </w:r>
      <w:r w:rsidR="00E03CEE" w:rsidRPr="00277AC3">
        <w:rPr>
          <w:rFonts w:cs="Arial"/>
          <w:bCs/>
          <w:sz w:val="24"/>
          <w:szCs w:val="24"/>
        </w:rPr>
        <w:t>S</w:t>
      </w:r>
      <w:r w:rsidR="00BA52FB" w:rsidRPr="00277AC3">
        <w:rPr>
          <w:rFonts w:cs="Arial"/>
          <w:bCs/>
          <w:sz w:val="24"/>
          <w:szCs w:val="24"/>
        </w:rPr>
        <w:t>.</w:t>
      </w:r>
      <w:r w:rsidR="00277AC3">
        <w:rPr>
          <w:rFonts w:cs="Arial"/>
          <w:bCs/>
          <w:sz w:val="24"/>
          <w:szCs w:val="24"/>
        </w:rPr>
        <w:t xml:space="preserve"> </w:t>
      </w:r>
      <w:r w:rsidR="00E03CEE" w:rsidRPr="00277AC3">
        <w:rPr>
          <w:rFonts w:cs="Arial"/>
          <w:bCs/>
          <w:sz w:val="24"/>
          <w:szCs w:val="24"/>
        </w:rPr>
        <w:t>E-mail:</w:t>
      </w:r>
      <w:r w:rsidR="003E26BF" w:rsidRPr="00277AC3">
        <w:rPr>
          <w:rFonts w:cs="Arial"/>
          <w:bCs/>
          <w:sz w:val="24"/>
          <w:szCs w:val="24"/>
        </w:rPr>
        <w:t xml:space="preserve"> </w:t>
      </w:r>
      <w:hyperlink r:id="rId9" w:history="1">
        <w:r w:rsidR="00F56D4F" w:rsidRPr="00277AC3">
          <w:rPr>
            <w:rStyle w:val="Hyperlink"/>
            <w:rFonts w:cs="Arial"/>
            <w:bCs/>
            <w:sz w:val="24"/>
            <w:szCs w:val="24"/>
          </w:rPr>
          <w:t>licitacao@novapalma.rs.gov.br</w:t>
        </w:r>
      </w:hyperlink>
      <w:r w:rsidR="00277AC3">
        <w:rPr>
          <w:rFonts w:cs="Arial"/>
          <w:bCs/>
          <w:sz w:val="24"/>
          <w:szCs w:val="24"/>
        </w:rPr>
        <w:t xml:space="preserve"> </w:t>
      </w:r>
      <w:r w:rsidR="001D40FE" w:rsidRPr="00277AC3">
        <w:rPr>
          <w:rFonts w:cs="Arial"/>
          <w:bCs/>
          <w:sz w:val="24"/>
          <w:szCs w:val="24"/>
        </w:rPr>
        <w:t>F</w:t>
      </w:r>
      <w:r w:rsidR="00E03CEE" w:rsidRPr="00277AC3">
        <w:rPr>
          <w:rFonts w:cs="Arial"/>
          <w:bCs/>
          <w:sz w:val="24"/>
          <w:szCs w:val="24"/>
        </w:rPr>
        <w:t>one: (55) 3266 1166</w:t>
      </w:r>
      <w:r w:rsidR="00485D22" w:rsidRPr="00277AC3">
        <w:rPr>
          <w:rFonts w:cs="Arial"/>
          <w:bCs/>
          <w:sz w:val="24"/>
          <w:szCs w:val="24"/>
        </w:rPr>
        <w:t xml:space="preserve"> – Ramais 231 ou 216.</w:t>
      </w:r>
    </w:p>
    <w:p w14:paraId="6FC6B54B" w14:textId="4373B9D6" w:rsidR="000879F9" w:rsidRDefault="000879F9" w:rsidP="007479D9">
      <w:pPr>
        <w:pStyle w:val="SemEspaamento"/>
        <w:jc w:val="both"/>
        <w:rPr>
          <w:rFonts w:cs="Arial"/>
          <w:sz w:val="24"/>
          <w:szCs w:val="24"/>
        </w:rPr>
      </w:pPr>
    </w:p>
    <w:p w14:paraId="13EFACF9" w14:textId="432D6D41" w:rsidR="00737B40" w:rsidRPr="00737B40" w:rsidRDefault="00737B40" w:rsidP="00737B40">
      <w:pPr>
        <w:pStyle w:val="SemEspaamento"/>
        <w:jc w:val="both"/>
        <w:rPr>
          <w:rFonts w:cs="Arial"/>
          <w:b/>
          <w:bCs/>
          <w:color w:val="000000"/>
          <w:sz w:val="24"/>
          <w:szCs w:val="24"/>
        </w:rPr>
      </w:pPr>
      <w:r w:rsidRPr="00737B40">
        <w:rPr>
          <w:rFonts w:cs="Arial"/>
          <w:b/>
          <w:bCs/>
          <w:color w:val="000000"/>
          <w:sz w:val="24"/>
          <w:szCs w:val="24"/>
        </w:rPr>
        <w:t>LEG</w:t>
      </w:r>
      <w:r w:rsidR="002E6716">
        <w:rPr>
          <w:rFonts w:cs="Arial"/>
          <w:b/>
          <w:bCs/>
          <w:color w:val="000000"/>
          <w:sz w:val="24"/>
          <w:szCs w:val="24"/>
        </w:rPr>
        <w:t>ISLAÇÃO APLICADA</w:t>
      </w:r>
      <w:r w:rsidRPr="00737B40">
        <w:rPr>
          <w:rFonts w:cs="Arial"/>
          <w:b/>
          <w:bCs/>
          <w:color w:val="000000"/>
          <w:sz w:val="24"/>
          <w:szCs w:val="24"/>
        </w:rPr>
        <w:t>:</w:t>
      </w:r>
    </w:p>
    <w:p w14:paraId="6CCB8DDE" w14:textId="77777777" w:rsidR="00737B40" w:rsidRPr="00737B40" w:rsidRDefault="00737B40" w:rsidP="00737B40">
      <w:pPr>
        <w:pStyle w:val="SemEspaamento"/>
        <w:numPr>
          <w:ilvl w:val="0"/>
          <w:numId w:val="2"/>
        </w:numPr>
        <w:jc w:val="both"/>
        <w:rPr>
          <w:rFonts w:cs="Arial"/>
          <w:bCs/>
          <w:color w:val="000000"/>
          <w:sz w:val="24"/>
          <w:szCs w:val="24"/>
        </w:rPr>
      </w:pPr>
      <w:r w:rsidRPr="00737B40">
        <w:rPr>
          <w:rFonts w:cs="Arial"/>
          <w:bCs/>
          <w:color w:val="000000"/>
          <w:sz w:val="24"/>
          <w:szCs w:val="24"/>
        </w:rPr>
        <w:t>Lei Federal 10.520 de 17 de julho de 2002;</w:t>
      </w:r>
    </w:p>
    <w:p w14:paraId="580E6D71" w14:textId="77777777" w:rsidR="00737B40" w:rsidRPr="00737B40" w:rsidRDefault="00737B40" w:rsidP="00737B40">
      <w:pPr>
        <w:pStyle w:val="SemEspaamento"/>
        <w:numPr>
          <w:ilvl w:val="0"/>
          <w:numId w:val="2"/>
        </w:numPr>
        <w:jc w:val="both"/>
        <w:rPr>
          <w:rFonts w:cs="Arial"/>
          <w:bCs/>
          <w:color w:val="000000"/>
          <w:sz w:val="24"/>
          <w:szCs w:val="24"/>
        </w:rPr>
      </w:pPr>
      <w:r w:rsidRPr="00737B40">
        <w:rPr>
          <w:rFonts w:cs="Arial"/>
          <w:bCs/>
          <w:color w:val="000000"/>
          <w:sz w:val="24"/>
          <w:szCs w:val="24"/>
        </w:rPr>
        <w:t>Lei Federal 8.666 de 21 de junho de 1993;</w:t>
      </w:r>
    </w:p>
    <w:p w14:paraId="3C896231" w14:textId="77777777" w:rsidR="00737B40" w:rsidRPr="00737B40" w:rsidRDefault="00737B40" w:rsidP="00737B40">
      <w:pPr>
        <w:pStyle w:val="SemEspaamento"/>
        <w:numPr>
          <w:ilvl w:val="0"/>
          <w:numId w:val="2"/>
        </w:numPr>
        <w:jc w:val="both"/>
        <w:rPr>
          <w:rFonts w:cs="Arial"/>
          <w:bCs/>
          <w:color w:val="000000"/>
          <w:sz w:val="24"/>
          <w:szCs w:val="24"/>
        </w:rPr>
      </w:pPr>
      <w:r w:rsidRPr="00737B40">
        <w:rPr>
          <w:rFonts w:cs="Arial"/>
          <w:bCs/>
          <w:color w:val="000000"/>
          <w:sz w:val="24"/>
          <w:szCs w:val="24"/>
        </w:rPr>
        <w:t>Decreto Municipal 2.828 de 26 de setembro de 2012;</w:t>
      </w:r>
    </w:p>
    <w:p w14:paraId="6225877F" w14:textId="77777777" w:rsidR="00737B40" w:rsidRDefault="00737B40" w:rsidP="00737B40">
      <w:pPr>
        <w:pStyle w:val="SemEspaamento"/>
        <w:numPr>
          <w:ilvl w:val="0"/>
          <w:numId w:val="2"/>
        </w:numPr>
        <w:jc w:val="both"/>
        <w:rPr>
          <w:rFonts w:cs="Arial"/>
          <w:bCs/>
          <w:color w:val="000000"/>
          <w:sz w:val="24"/>
          <w:szCs w:val="24"/>
        </w:rPr>
      </w:pPr>
      <w:r w:rsidRPr="00737B40">
        <w:rPr>
          <w:rFonts w:cs="Arial"/>
          <w:bCs/>
          <w:color w:val="000000"/>
          <w:sz w:val="24"/>
          <w:szCs w:val="24"/>
        </w:rPr>
        <w:t>Decreto Municipal 2.648, de 14 de julho de 2011;</w:t>
      </w:r>
    </w:p>
    <w:p w14:paraId="49AD2EF8" w14:textId="6F4917DE" w:rsidR="00737B40" w:rsidRPr="00737B40" w:rsidRDefault="00737B40" w:rsidP="00737B40">
      <w:pPr>
        <w:pStyle w:val="SemEspaamento"/>
        <w:numPr>
          <w:ilvl w:val="0"/>
          <w:numId w:val="2"/>
        </w:numPr>
        <w:jc w:val="both"/>
        <w:rPr>
          <w:rFonts w:cs="Arial"/>
          <w:bCs/>
          <w:color w:val="000000"/>
          <w:sz w:val="24"/>
          <w:szCs w:val="24"/>
        </w:rPr>
      </w:pPr>
      <w:r w:rsidRPr="00737B40">
        <w:rPr>
          <w:rFonts w:cs="Arial"/>
          <w:bCs/>
          <w:color w:val="000000"/>
          <w:sz w:val="24"/>
          <w:szCs w:val="24"/>
        </w:rPr>
        <w:t>Decreto Federal 10.024 de 20 de setembro de 2019.</w:t>
      </w:r>
    </w:p>
    <w:p w14:paraId="5E42CB07" w14:textId="77777777" w:rsidR="00737B40" w:rsidRPr="007734D7" w:rsidRDefault="00737B40" w:rsidP="007479D9">
      <w:pPr>
        <w:pStyle w:val="SemEspaamento"/>
        <w:jc w:val="both"/>
        <w:rPr>
          <w:rFonts w:cs="Arial"/>
          <w:sz w:val="24"/>
          <w:szCs w:val="24"/>
        </w:rPr>
      </w:pPr>
    </w:p>
    <w:p w14:paraId="3525E9B2" w14:textId="154754D7" w:rsidR="00832509" w:rsidRPr="007734D7" w:rsidRDefault="00832509" w:rsidP="00847B03">
      <w:pPr>
        <w:pStyle w:val="SemEspaamento"/>
        <w:spacing w:after="240"/>
        <w:jc w:val="both"/>
        <w:rPr>
          <w:rFonts w:cs="Arial"/>
          <w:b/>
          <w:sz w:val="24"/>
          <w:szCs w:val="24"/>
        </w:rPr>
      </w:pPr>
      <w:r w:rsidRPr="007734D7">
        <w:rPr>
          <w:rFonts w:cs="Arial"/>
          <w:b/>
          <w:sz w:val="24"/>
          <w:szCs w:val="24"/>
        </w:rPr>
        <w:t>1. DO OBJETO</w:t>
      </w:r>
    </w:p>
    <w:p w14:paraId="0A83176D" w14:textId="468D031F" w:rsidR="00064321" w:rsidRDefault="00832509" w:rsidP="00847B03">
      <w:pPr>
        <w:pStyle w:val="SemEspaamento"/>
        <w:spacing w:after="240"/>
        <w:jc w:val="both"/>
        <w:rPr>
          <w:rFonts w:cs="Arial"/>
          <w:sz w:val="24"/>
          <w:szCs w:val="24"/>
        </w:rPr>
      </w:pPr>
      <w:r w:rsidRPr="007734D7">
        <w:rPr>
          <w:rFonts w:cs="Arial"/>
          <w:b/>
          <w:sz w:val="24"/>
          <w:szCs w:val="24"/>
        </w:rPr>
        <w:t>1.1</w:t>
      </w:r>
      <w:r w:rsidR="00F075EB" w:rsidRPr="007734D7">
        <w:rPr>
          <w:rFonts w:cs="Arial"/>
          <w:b/>
          <w:sz w:val="24"/>
          <w:szCs w:val="24"/>
        </w:rPr>
        <w:t>.</w:t>
      </w:r>
      <w:r w:rsidRPr="007734D7">
        <w:rPr>
          <w:rFonts w:cs="Arial"/>
          <w:sz w:val="24"/>
          <w:szCs w:val="24"/>
        </w:rPr>
        <w:t xml:space="preserve"> O presente pregão tem por </w:t>
      </w:r>
      <w:r w:rsidR="004946E9" w:rsidRPr="007734D7">
        <w:rPr>
          <w:rFonts w:cs="Arial"/>
          <w:sz w:val="24"/>
          <w:szCs w:val="24"/>
        </w:rPr>
        <w:t>OBJETO</w:t>
      </w:r>
      <w:r w:rsidRPr="007734D7">
        <w:rPr>
          <w:rFonts w:cs="Arial"/>
          <w:sz w:val="24"/>
          <w:szCs w:val="24"/>
        </w:rPr>
        <w:t xml:space="preserve"> o registro de </w:t>
      </w:r>
      <w:r w:rsidR="00064321">
        <w:rPr>
          <w:rFonts w:cs="Arial"/>
          <w:sz w:val="24"/>
          <w:szCs w:val="24"/>
        </w:rPr>
        <w:t>preço para eventual aquisição dos</w:t>
      </w:r>
      <w:r w:rsidRPr="007734D7">
        <w:rPr>
          <w:rFonts w:cs="Arial"/>
          <w:sz w:val="24"/>
          <w:szCs w:val="24"/>
        </w:rPr>
        <w:t xml:space="preserve"> medicamentos </w:t>
      </w:r>
      <w:r w:rsidR="004B0DE8">
        <w:rPr>
          <w:rFonts w:cs="Arial"/>
          <w:sz w:val="24"/>
          <w:szCs w:val="24"/>
        </w:rPr>
        <w:t xml:space="preserve">da farmácia básica e especial para as Unidades Básicas de saúde do município, </w:t>
      </w:r>
      <w:r w:rsidRPr="007734D7">
        <w:rPr>
          <w:rFonts w:cs="Arial"/>
          <w:sz w:val="24"/>
          <w:szCs w:val="24"/>
        </w:rPr>
        <w:t>listados no ANEXO I</w:t>
      </w:r>
      <w:r w:rsidR="0015453C">
        <w:rPr>
          <w:rFonts w:cs="Arial"/>
          <w:sz w:val="24"/>
          <w:szCs w:val="24"/>
        </w:rPr>
        <w:t xml:space="preserve"> - TERMO DE REFERÊNCIA</w:t>
      </w:r>
      <w:r w:rsidRPr="007734D7">
        <w:rPr>
          <w:rFonts w:cs="Arial"/>
          <w:sz w:val="24"/>
          <w:szCs w:val="24"/>
        </w:rPr>
        <w:t xml:space="preserve"> deste edital</w:t>
      </w:r>
      <w:r w:rsidR="00064321">
        <w:rPr>
          <w:rFonts w:cs="Arial"/>
          <w:sz w:val="24"/>
          <w:szCs w:val="24"/>
        </w:rPr>
        <w:t>;</w:t>
      </w:r>
    </w:p>
    <w:p w14:paraId="62266831" w14:textId="195F2C9A" w:rsidR="00F075EB" w:rsidRPr="007734D7" w:rsidRDefault="00F075EB" w:rsidP="00847B03">
      <w:pPr>
        <w:pStyle w:val="SemEspaamento"/>
        <w:spacing w:after="240"/>
        <w:jc w:val="both"/>
        <w:rPr>
          <w:rFonts w:cs="Arial"/>
          <w:sz w:val="24"/>
          <w:szCs w:val="24"/>
        </w:rPr>
      </w:pPr>
      <w:r w:rsidRPr="007734D7">
        <w:rPr>
          <w:rFonts w:cs="Arial"/>
          <w:b/>
          <w:sz w:val="24"/>
          <w:szCs w:val="24"/>
        </w:rPr>
        <w:t>1.2.</w:t>
      </w:r>
      <w:r w:rsidRPr="007734D7">
        <w:rPr>
          <w:rFonts w:cs="Arial"/>
          <w:sz w:val="24"/>
          <w:szCs w:val="24"/>
        </w:rPr>
        <w:t xml:space="preserve"> Os produtos deverão</w:t>
      </w:r>
      <w:r w:rsidR="00277AC3">
        <w:rPr>
          <w:rFonts w:cs="Arial"/>
          <w:sz w:val="24"/>
          <w:szCs w:val="24"/>
        </w:rPr>
        <w:t xml:space="preserve"> estar</w:t>
      </w:r>
      <w:r w:rsidRPr="007734D7">
        <w:rPr>
          <w:rFonts w:cs="Arial"/>
          <w:sz w:val="24"/>
          <w:szCs w:val="24"/>
        </w:rPr>
        <w:t xml:space="preserve"> em conformidade com </w:t>
      </w:r>
      <w:r w:rsidR="002E6716">
        <w:rPr>
          <w:rFonts w:cs="Arial"/>
          <w:sz w:val="24"/>
          <w:szCs w:val="24"/>
        </w:rPr>
        <w:t xml:space="preserve">todas </w:t>
      </w:r>
      <w:r w:rsidRPr="007734D7">
        <w:rPr>
          <w:rFonts w:cs="Arial"/>
          <w:sz w:val="24"/>
          <w:szCs w:val="24"/>
        </w:rPr>
        <w:t>as normas e padrões</w:t>
      </w:r>
      <w:r w:rsidR="002E6716">
        <w:rPr>
          <w:rFonts w:cs="Arial"/>
          <w:sz w:val="24"/>
          <w:szCs w:val="24"/>
        </w:rPr>
        <w:t xml:space="preserve"> </w:t>
      </w:r>
      <w:r w:rsidR="002E6716" w:rsidRPr="007734D7">
        <w:rPr>
          <w:rFonts w:cs="Arial"/>
          <w:sz w:val="24"/>
          <w:szCs w:val="24"/>
        </w:rPr>
        <w:t>aplicáveis</w:t>
      </w:r>
      <w:r w:rsidR="002E6716">
        <w:rPr>
          <w:rFonts w:cs="Arial"/>
          <w:sz w:val="24"/>
          <w:szCs w:val="24"/>
        </w:rPr>
        <w:t>,</w:t>
      </w:r>
      <w:r w:rsidRPr="007734D7">
        <w:rPr>
          <w:rFonts w:cs="Arial"/>
          <w:sz w:val="24"/>
          <w:szCs w:val="24"/>
        </w:rPr>
        <w:t xml:space="preserve"> d</w:t>
      </w:r>
      <w:r w:rsidR="002E6716">
        <w:rPr>
          <w:rFonts w:cs="Arial"/>
          <w:sz w:val="24"/>
          <w:szCs w:val="24"/>
        </w:rPr>
        <w:t>os</w:t>
      </w:r>
      <w:r w:rsidRPr="007734D7">
        <w:rPr>
          <w:rFonts w:cs="Arial"/>
          <w:sz w:val="24"/>
          <w:szCs w:val="24"/>
        </w:rPr>
        <w:t xml:space="preserve"> </w:t>
      </w:r>
      <w:r w:rsidR="002E6716">
        <w:rPr>
          <w:rFonts w:cs="Arial"/>
          <w:sz w:val="24"/>
          <w:szCs w:val="24"/>
        </w:rPr>
        <w:t>respectivos órgãos</w:t>
      </w:r>
      <w:r w:rsidRPr="007734D7">
        <w:rPr>
          <w:rFonts w:cs="Arial"/>
          <w:sz w:val="24"/>
          <w:szCs w:val="24"/>
        </w:rPr>
        <w:t xml:space="preserve"> regulamentador</w:t>
      </w:r>
      <w:r w:rsidR="002E6716">
        <w:rPr>
          <w:rFonts w:cs="Arial"/>
          <w:sz w:val="24"/>
          <w:szCs w:val="24"/>
        </w:rPr>
        <w:t>e</w:t>
      </w:r>
      <w:r w:rsidRPr="007734D7">
        <w:rPr>
          <w:rFonts w:cs="Arial"/>
          <w:sz w:val="24"/>
          <w:szCs w:val="24"/>
        </w:rPr>
        <w:t>s</w:t>
      </w:r>
      <w:r w:rsidR="00064321">
        <w:rPr>
          <w:rFonts w:cs="Arial"/>
          <w:sz w:val="24"/>
          <w:szCs w:val="24"/>
        </w:rPr>
        <w:t>;</w:t>
      </w:r>
    </w:p>
    <w:p w14:paraId="76781775" w14:textId="77777777" w:rsidR="00832509" w:rsidRPr="007734D7" w:rsidRDefault="00832509" w:rsidP="007479D9">
      <w:pPr>
        <w:pStyle w:val="SemEspaamento"/>
        <w:jc w:val="both"/>
        <w:rPr>
          <w:rFonts w:cs="Arial"/>
          <w:sz w:val="24"/>
          <w:szCs w:val="24"/>
        </w:rPr>
      </w:pPr>
      <w:r w:rsidRPr="007734D7">
        <w:rPr>
          <w:rFonts w:cs="Arial"/>
          <w:b/>
          <w:sz w:val="24"/>
          <w:szCs w:val="24"/>
        </w:rPr>
        <w:t>1.</w:t>
      </w:r>
      <w:r w:rsidR="00F075EB" w:rsidRPr="007734D7">
        <w:rPr>
          <w:rFonts w:cs="Arial"/>
          <w:b/>
          <w:sz w:val="24"/>
          <w:szCs w:val="24"/>
        </w:rPr>
        <w:t>3.</w:t>
      </w:r>
      <w:r w:rsidRPr="007734D7">
        <w:rPr>
          <w:rFonts w:cs="Arial"/>
          <w:sz w:val="24"/>
          <w:szCs w:val="24"/>
        </w:rPr>
        <w:t xml:space="preserve"> As quantidades constantes do ANEXO I</w:t>
      </w:r>
      <w:r w:rsidR="003E26BF">
        <w:rPr>
          <w:rFonts w:cs="Arial"/>
          <w:sz w:val="24"/>
          <w:szCs w:val="24"/>
        </w:rPr>
        <w:t xml:space="preserve"> deste edital</w:t>
      </w:r>
      <w:r w:rsidRPr="007734D7">
        <w:rPr>
          <w:rFonts w:cs="Arial"/>
          <w:sz w:val="24"/>
          <w:szCs w:val="24"/>
        </w:rPr>
        <w:t xml:space="preserve"> são estimadas, o que não obriga a aquisição da totalidade das mesmas. </w:t>
      </w:r>
    </w:p>
    <w:p w14:paraId="7828E6C6" w14:textId="77777777" w:rsidR="000879F9" w:rsidRPr="007734D7" w:rsidRDefault="000879F9" w:rsidP="007479D9">
      <w:pPr>
        <w:pStyle w:val="SemEspaamento"/>
        <w:jc w:val="both"/>
        <w:rPr>
          <w:rFonts w:cs="Arial"/>
          <w:sz w:val="24"/>
          <w:szCs w:val="24"/>
        </w:rPr>
      </w:pPr>
    </w:p>
    <w:p w14:paraId="542A431F" w14:textId="77777777" w:rsidR="00832509" w:rsidRPr="007734D7" w:rsidRDefault="003E26BF" w:rsidP="00847B03">
      <w:pPr>
        <w:pStyle w:val="SemEspaamento"/>
        <w:spacing w:after="240"/>
        <w:jc w:val="both"/>
        <w:rPr>
          <w:rFonts w:cs="Arial"/>
          <w:b/>
          <w:sz w:val="24"/>
          <w:szCs w:val="24"/>
        </w:rPr>
      </w:pPr>
      <w:r>
        <w:rPr>
          <w:rFonts w:cs="Arial"/>
          <w:b/>
          <w:sz w:val="24"/>
          <w:szCs w:val="24"/>
        </w:rPr>
        <w:t>2. DISPOSIÇÕES PRELIMINARES</w:t>
      </w:r>
    </w:p>
    <w:p w14:paraId="745DEC94" w14:textId="141BC82E" w:rsidR="00832509" w:rsidRPr="007734D7" w:rsidRDefault="00832509" w:rsidP="00847B03">
      <w:pPr>
        <w:pStyle w:val="SemEspaamento"/>
        <w:spacing w:after="240"/>
        <w:jc w:val="both"/>
        <w:rPr>
          <w:rFonts w:cs="Arial"/>
          <w:sz w:val="24"/>
          <w:szCs w:val="24"/>
        </w:rPr>
      </w:pPr>
      <w:r w:rsidRPr="007734D7">
        <w:rPr>
          <w:rFonts w:cs="Arial"/>
          <w:b/>
          <w:sz w:val="24"/>
          <w:szCs w:val="24"/>
        </w:rPr>
        <w:t>2.1</w:t>
      </w:r>
      <w:r w:rsidR="0015453C">
        <w:rPr>
          <w:rFonts w:cs="Arial"/>
          <w:b/>
          <w:sz w:val="24"/>
          <w:szCs w:val="24"/>
        </w:rPr>
        <w:t>.</w:t>
      </w:r>
      <w:r w:rsidRPr="007734D7">
        <w:rPr>
          <w:rFonts w:cs="Arial"/>
          <w:sz w:val="24"/>
          <w:szCs w:val="24"/>
        </w:rPr>
        <w:t xml:space="preserve"> O Pregão, na forma Eletrônica será realizado em sessão pública, por meio da INTERNET, mediante condições de segurança - criptografia e autenti</w:t>
      </w:r>
      <w:r w:rsidR="00B55E07" w:rsidRPr="007734D7">
        <w:rPr>
          <w:rFonts w:cs="Arial"/>
          <w:sz w:val="24"/>
          <w:szCs w:val="24"/>
        </w:rPr>
        <w:t xml:space="preserve">cação - em todas as </w:t>
      </w:r>
      <w:r w:rsidRPr="007734D7">
        <w:rPr>
          <w:rFonts w:cs="Arial"/>
          <w:sz w:val="24"/>
          <w:szCs w:val="24"/>
        </w:rPr>
        <w:t>suas fases através do Sistema de Pregão, na Forma Eletrônica (licitações) da Bolsa Nacional de Compras.</w:t>
      </w:r>
    </w:p>
    <w:p w14:paraId="5249CE52" w14:textId="4BB5AF88" w:rsidR="00832509" w:rsidRPr="007734D7" w:rsidRDefault="00832509" w:rsidP="007479D9">
      <w:pPr>
        <w:pStyle w:val="SemEspaamento"/>
        <w:jc w:val="both"/>
        <w:rPr>
          <w:rFonts w:cs="Arial"/>
          <w:sz w:val="24"/>
          <w:szCs w:val="24"/>
        </w:rPr>
      </w:pPr>
      <w:r w:rsidRPr="007734D7">
        <w:rPr>
          <w:rFonts w:cs="Arial"/>
          <w:b/>
          <w:sz w:val="24"/>
          <w:szCs w:val="24"/>
        </w:rPr>
        <w:lastRenderedPageBreak/>
        <w:t>2.2</w:t>
      </w:r>
      <w:r w:rsidR="0015453C">
        <w:rPr>
          <w:rFonts w:cs="Arial"/>
          <w:b/>
          <w:sz w:val="24"/>
          <w:szCs w:val="24"/>
        </w:rPr>
        <w:t>.</w:t>
      </w:r>
      <w:r w:rsidRPr="007734D7">
        <w:rPr>
          <w:rFonts w:cs="Arial"/>
          <w:sz w:val="24"/>
          <w:szCs w:val="24"/>
        </w:rPr>
        <w:t xml:space="preserve"> Os trabalhos serão conduzidos pelo Pregoeiro desi</w:t>
      </w:r>
      <w:r w:rsidR="00E03CEE" w:rsidRPr="007734D7">
        <w:rPr>
          <w:rFonts w:cs="Arial"/>
          <w:sz w:val="24"/>
          <w:szCs w:val="24"/>
        </w:rPr>
        <w:t>gnado pelo Município</w:t>
      </w:r>
      <w:r w:rsidRPr="007734D7">
        <w:rPr>
          <w:rFonts w:cs="Arial"/>
          <w:sz w:val="24"/>
          <w:szCs w:val="24"/>
        </w:rPr>
        <w:t>, mediante a inserção e monitoramento de dados gerados ou transferidos para o a</w:t>
      </w:r>
      <w:r w:rsidR="004946E9">
        <w:rPr>
          <w:rFonts w:cs="Arial"/>
          <w:sz w:val="24"/>
          <w:szCs w:val="24"/>
        </w:rPr>
        <w:t xml:space="preserve"> plataforma de </w:t>
      </w:r>
      <w:r w:rsidRPr="007734D7">
        <w:rPr>
          <w:rFonts w:cs="Arial"/>
          <w:sz w:val="24"/>
          <w:szCs w:val="24"/>
        </w:rPr>
        <w:t>“Licitações” constante da página eletrônica da Bolsa Nac</w:t>
      </w:r>
      <w:r w:rsidR="004946E9">
        <w:rPr>
          <w:rFonts w:cs="Arial"/>
          <w:sz w:val="24"/>
          <w:szCs w:val="24"/>
        </w:rPr>
        <w:t xml:space="preserve">ional de Compras </w:t>
      </w:r>
      <w:r w:rsidR="004946E9" w:rsidRPr="004946E9">
        <w:rPr>
          <w:rFonts w:cs="Arial"/>
          <w:color w:val="3333FF"/>
          <w:sz w:val="24"/>
          <w:szCs w:val="24"/>
        </w:rPr>
        <w:t>(</w:t>
      </w:r>
      <w:hyperlink r:id="rId10" w:history="1">
        <w:r w:rsidR="004946E9" w:rsidRPr="003868B0">
          <w:rPr>
            <w:rStyle w:val="Hyperlink"/>
            <w:rFonts w:cs="Arial"/>
            <w:sz w:val="24"/>
            <w:szCs w:val="24"/>
          </w:rPr>
          <w:t>www.bnc.org.br</w:t>
        </w:r>
      </w:hyperlink>
      <w:r w:rsidRPr="004946E9">
        <w:rPr>
          <w:rFonts w:cs="Arial"/>
          <w:color w:val="3333FF"/>
          <w:sz w:val="24"/>
          <w:szCs w:val="24"/>
        </w:rPr>
        <w:t>)</w:t>
      </w:r>
      <w:r w:rsidRPr="007734D7">
        <w:rPr>
          <w:rFonts w:cs="Arial"/>
          <w:sz w:val="24"/>
          <w:szCs w:val="24"/>
        </w:rPr>
        <w:t xml:space="preserve">. </w:t>
      </w:r>
    </w:p>
    <w:p w14:paraId="747CF0A2" w14:textId="77777777" w:rsidR="00832509" w:rsidRPr="007734D7" w:rsidRDefault="00832509" w:rsidP="007479D9">
      <w:pPr>
        <w:pStyle w:val="SemEspaamento"/>
        <w:jc w:val="both"/>
        <w:rPr>
          <w:rFonts w:cs="Arial"/>
          <w:sz w:val="24"/>
          <w:szCs w:val="24"/>
        </w:rPr>
      </w:pPr>
    </w:p>
    <w:p w14:paraId="782876AD" w14:textId="77777777" w:rsidR="00832509" w:rsidRPr="007734D7" w:rsidRDefault="00064321" w:rsidP="00847B03">
      <w:pPr>
        <w:pStyle w:val="SemEspaamento"/>
        <w:spacing w:after="240"/>
        <w:jc w:val="both"/>
        <w:rPr>
          <w:rFonts w:cs="Arial"/>
          <w:b/>
          <w:sz w:val="24"/>
          <w:szCs w:val="24"/>
        </w:rPr>
      </w:pPr>
      <w:r>
        <w:rPr>
          <w:rFonts w:cs="Arial"/>
          <w:b/>
          <w:sz w:val="24"/>
          <w:szCs w:val="24"/>
        </w:rPr>
        <w:t>3. CONDIÇÕES PARA PARTICIPAÇÃO</w:t>
      </w:r>
    </w:p>
    <w:p w14:paraId="435DC68E" w14:textId="5E35A988" w:rsidR="00832509" w:rsidRPr="007734D7" w:rsidRDefault="00832509" w:rsidP="00847B03">
      <w:pPr>
        <w:pStyle w:val="SemEspaamento"/>
        <w:spacing w:after="240"/>
        <w:jc w:val="both"/>
        <w:rPr>
          <w:rFonts w:cs="Arial"/>
          <w:sz w:val="24"/>
          <w:szCs w:val="24"/>
        </w:rPr>
      </w:pPr>
      <w:r w:rsidRPr="007734D7">
        <w:rPr>
          <w:rFonts w:cs="Arial"/>
          <w:b/>
          <w:sz w:val="24"/>
          <w:szCs w:val="24"/>
        </w:rPr>
        <w:t>3.1</w:t>
      </w:r>
      <w:r w:rsidR="0015453C">
        <w:rPr>
          <w:rFonts w:cs="Arial"/>
          <w:b/>
          <w:sz w:val="24"/>
          <w:szCs w:val="24"/>
        </w:rPr>
        <w:t>.</w:t>
      </w:r>
      <w:r w:rsidRPr="007734D7">
        <w:rPr>
          <w:rFonts w:cs="Arial"/>
          <w:sz w:val="24"/>
          <w:szCs w:val="24"/>
        </w:rPr>
        <w:t xml:space="preserve"> Poderão participar desta Licitação todas e quaisquer empresas ou sociedades, regularmente estabelecidas no País, que sejam especializadas no objeto desta licitação e que satisfaçam todas as exigências, especificações e normas conti</w:t>
      </w:r>
      <w:r w:rsidR="003E26BF">
        <w:rPr>
          <w:rFonts w:cs="Arial"/>
          <w:sz w:val="24"/>
          <w:szCs w:val="24"/>
        </w:rPr>
        <w:t xml:space="preserve">das neste Edital e seus anexos, bem como, todas as </w:t>
      </w:r>
      <w:r w:rsidRPr="007734D7">
        <w:rPr>
          <w:rFonts w:cs="Arial"/>
          <w:sz w:val="24"/>
          <w:szCs w:val="24"/>
        </w:rPr>
        <w:t xml:space="preserve">empresas que apresentarem a documentação </w:t>
      </w:r>
      <w:r w:rsidR="003E26BF">
        <w:rPr>
          <w:rFonts w:cs="Arial"/>
          <w:sz w:val="24"/>
          <w:szCs w:val="24"/>
        </w:rPr>
        <w:t>aqui</w:t>
      </w:r>
      <w:r w:rsidRPr="007734D7">
        <w:rPr>
          <w:rFonts w:cs="Arial"/>
          <w:sz w:val="24"/>
          <w:szCs w:val="24"/>
        </w:rPr>
        <w:t xml:space="preserve"> exigida para </w:t>
      </w:r>
      <w:r w:rsidR="003E26BF">
        <w:rPr>
          <w:rFonts w:cs="Arial"/>
          <w:sz w:val="24"/>
          <w:szCs w:val="24"/>
        </w:rPr>
        <w:t xml:space="preserve">o </w:t>
      </w:r>
      <w:r w:rsidRPr="007734D7">
        <w:rPr>
          <w:rFonts w:cs="Arial"/>
          <w:sz w:val="24"/>
          <w:szCs w:val="24"/>
        </w:rPr>
        <w:t>respectivo cadastramento jun</w:t>
      </w:r>
      <w:r w:rsidR="003E26BF">
        <w:rPr>
          <w:rFonts w:cs="Arial"/>
          <w:sz w:val="24"/>
          <w:szCs w:val="24"/>
        </w:rPr>
        <w:t>to à Bolsa Nacional de Compras.</w:t>
      </w:r>
    </w:p>
    <w:p w14:paraId="7F970B3A" w14:textId="6D332595" w:rsidR="00832509" w:rsidRPr="007734D7" w:rsidRDefault="00832509" w:rsidP="00847B03">
      <w:pPr>
        <w:pStyle w:val="SemEspaamento"/>
        <w:spacing w:after="240"/>
        <w:jc w:val="both"/>
        <w:rPr>
          <w:rFonts w:cs="Arial"/>
          <w:sz w:val="24"/>
          <w:szCs w:val="24"/>
        </w:rPr>
      </w:pPr>
      <w:r w:rsidRPr="007734D7">
        <w:rPr>
          <w:rFonts w:cs="Arial"/>
          <w:b/>
          <w:sz w:val="24"/>
          <w:szCs w:val="24"/>
        </w:rPr>
        <w:t>3.3</w:t>
      </w:r>
      <w:r w:rsidR="0015453C">
        <w:rPr>
          <w:rFonts w:cs="Arial"/>
          <w:b/>
          <w:sz w:val="24"/>
          <w:szCs w:val="24"/>
        </w:rPr>
        <w:t>.</w:t>
      </w:r>
      <w:r w:rsidRPr="007734D7">
        <w:rPr>
          <w:rFonts w:cs="Arial"/>
          <w:sz w:val="24"/>
          <w:szCs w:val="24"/>
        </w:rPr>
        <w:t xml:space="preserve"> Não poderá participar da licitação a empresa em processo de falência, concordata, recuperação judicial, concurso de credores, dissolução, liquidação ou que tenha sido declarada inidônea pela Administração Pública ou impedida legalmente. </w:t>
      </w:r>
    </w:p>
    <w:p w14:paraId="6096A183" w14:textId="30FCCC37" w:rsidR="00832509" w:rsidRPr="007734D7" w:rsidRDefault="00832509" w:rsidP="00847B03">
      <w:pPr>
        <w:pStyle w:val="SemEspaamento"/>
        <w:spacing w:after="240"/>
        <w:jc w:val="both"/>
        <w:rPr>
          <w:rFonts w:cs="Arial"/>
          <w:sz w:val="24"/>
          <w:szCs w:val="24"/>
        </w:rPr>
      </w:pPr>
      <w:r w:rsidRPr="007734D7">
        <w:rPr>
          <w:rFonts w:cs="Arial"/>
          <w:b/>
          <w:sz w:val="24"/>
          <w:szCs w:val="24"/>
        </w:rPr>
        <w:t>3.4</w:t>
      </w:r>
      <w:r w:rsidR="0015453C">
        <w:rPr>
          <w:rFonts w:cs="Arial"/>
          <w:b/>
          <w:sz w:val="24"/>
          <w:szCs w:val="24"/>
        </w:rPr>
        <w:t>.</w:t>
      </w:r>
      <w:r w:rsidRPr="007734D7">
        <w:rPr>
          <w:rFonts w:cs="Arial"/>
          <w:sz w:val="24"/>
          <w:szCs w:val="24"/>
        </w:rPr>
        <w:t xml:space="preserve"> </w:t>
      </w:r>
      <w:r w:rsidR="00CB49C4" w:rsidRPr="007734D7">
        <w:rPr>
          <w:rFonts w:cs="Arial"/>
          <w:sz w:val="24"/>
          <w:szCs w:val="24"/>
        </w:rPr>
        <w:t xml:space="preserve">Poderão participar desta </w:t>
      </w:r>
      <w:r w:rsidR="00CB49C4">
        <w:rPr>
          <w:rFonts w:cs="Arial"/>
          <w:sz w:val="24"/>
          <w:szCs w:val="24"/>
        </w:rPr>
        <w:t>l</w:t>
      </w:r>
      <w:r w:rsidR="00CB49C4" w:rsidRPr="007734D7">
        <w:rPr>
          <w:rFonts w:cs="Arial"/>
          <w:sz w:val="24"/>
          <w:szCs w:val="24"/>
        </w:rPr>
        <w:t>icitação</w:t>
      </w:r>
      <w:r w:rsidR="00CB49C4">
        <w:rPr>
          <w:rFonts w:cs="Arial"/>
          <w:sz w:val="24"/>
          <w:szCs w:val="24"/>
        </w:rPr>
        <w:t>, empresas que</w:t>
      </w:r>
      <w:r w:rsidR="00CB49C4" w:rsidRPr="007734D7">
        <w:rPr>
          <w:rFonts w:cs="Arial"/>
          <w:sz w:val="24"/>
          <w:szCs w:val="24"/>
        </w:rPr>
        <w:t xml:space="preserve"> </w:t>
      </w:r>
      <w:r w:rsidR="00CB49C4">
        <w:rPr>
          <w:rFonts w:cs="Arial"/>
          <w:sz w:val="24"/>
          <w:szCs w:val="24"/>
        </w:rPr>
        <w:t>n</w:t>
      </w:r>
      <w:r w:rsidRPr="007734D7">
        <w:rPr>
          <w:rFonts w:cs="Arial"/>
          <w:sz w:val="24"/>
          <w:szCs w:val="24"/>
        </w:rPr>
        <w:t xml:space="preserve">ão tenham sido declaradas inidôneas, suspensas ou impedidas de licitar e contratar com a administração pública. </w:t>
      </w:r>
    </w:p>
    <w:p w14:paraId="0DBEF8BB" w14:textId="28FA9A43" w:rsidR="00832509" w:rsidRPr="007734D7" w:rsidRDefault="00832509" w:rsidP="00847B03">
      <w:pPr>
        <w:pStyle w:val="SemEspaamento"/>
        <w:spacing w:after="240"/>
        <w:jc w:val="both"/>
        <w:rPr>
          <w:rFonts w:cs="Arial"/>
          <w:sz w:val="24"/>
          <w:szCs w:val="24"/>
        </w:rPr>
      </w:pPr>
      <w:r w:rsidRPr="007734D7">
        <w:rPr>
          <w:rFonts w:cs="Arial"/>
          <w:b/>
          <w:sz w:val="24"/>
          <w:szCs w:val="24"/>
        </w:rPr>
        <w:t>3.5</w:t>
      </w:r>
      <w:r w:rsidR="0015453C">
        <w:rPr>
          <w:rFonts w:cs="Arial"/>
          <w:b/>
          <w:sz w:val="24"/>
          <w:szCs w:val="24"/>
        </w:rPr>
        <w:t>.</w:t>
      </w:r>
      <w:r w:rsidRPr="007734D7">
        <w:rPr>
          <w:rFonts w:cs="Arial"/>
          <w:sz w:val="24"/>
          <w:szCs w:val="24"/>
        </w:rPr>
        <w:t xml:space="preserve"> </w:t>
      </w:r>
      <w:r w:rsidR="00CB49C4">
        <w:rPr>
          <w:rFonts w:cs="Arial"/>
          <w:sz w:val="24"/>
          <w:szCs w:val="24"/>
        </w:rPr>
        <w:t>Não p</w:t>
      </w:r>
      <w:r w:rsidR="00CB49C4" w:rsidRPr="007734D7">
        <w:rPr>
          <w:rFonts w:cs="Arial"/>
          <w:sz w:val="24"/>
          <w:szCs w:val="24"/>
        </w:rPr>
        <w:t xml:space="preserve">oderão participar desta </w:t>
      </w:r>
      <w:r w:rsidR="00CB49C4">
        <w:rPr>
          <w:rFonts w:cs="Arial"/>
          <w:sz w:val="24"/>
          <w:szCs w:val="24"/>
        </w:rPr>
        <w:t>l</w:t>
      </w:r>
      <w:r w:rsidR="00CB49C4" w:rsidRPr="007734D7">
        <w:rPr>
          <w:rFonts w:cs="Arial"/>
          <w:sz w:val="24"/>
          <w:szCs w:val="24"/>
        </w:rPr>
        <w:t>icitação</w:t>
      </w:r>
      <w:r w:rsidR="00CB49C4">
        <w:rPr>
          <w:rFonts w:cs="Arial"/>
          <w:sz w:val="24"/>
          <w:szCs w:val="24"/>
        </w:rPr>
        <w:t>, empresas que</w:t>
      </w:r>
      <w:r w:rsidR="00CB49C4" w:rsidRPr="007734D7">
        <w:rPr>
          <w:rFonts w:cs="Arial"/>
          <w:sz w:val="24"/>
          <w:szCs w:val="24"/>
        </w:rPr>
        <w:t xml:space="preserve"> </w:t>
      </w:r>
      <w:r w:rsidR="00CB49C4">
        <w:rPr>
          <w:rFonts w:cs="Arial"/>
          <w:sz w:val="24"/>
          <w:szCs w:val="24"/>
        </w:rPr>
        <w:t xml:space="preserve">possuem </w:t>
      </w:r>
      <w:r w:rsidRPr="007734D7">
        <w:rPr>
          <w:rFonts w:cs="Arial"/>
          <w:sz w:val="24"/>
          <w:szCs w:val="24"/>
        </w:rPr>
        <w:t xml:space="preserve">servidor de qualquer Órgão ou Entidade vinculada ao Órgão promotor da licitação, bem assim a empresa da qual tal servidor seja sócio, dirigente ou responsável técnico. </w:t>
      </w:r>
    </w:p>
    <w:p w14:paraId="7258E51D" w14:textId="6AA3CCF4" w:rsidR="00832509" w:rsidRPr="007734D7" w:rsidRDefault="00832509" w:rsidP="007479D9">
      <w:pPr>
        <w:pStyle w:val="SemEspaamento"/>
        <w:jc w:val="both"/>
        <w:rPr>
          <w:rFonts w:cs="Arial"/>
          <w:sz w:val="24"/>
          <w:szCs w:val="24"/>
        </w:rPr>
      </w:pPr>
      <w:r w:rsidRPr="007734D7">
        <w:rPr>
          <w:rFonts w:cs="Arial"/>
          <w:b/>
          <w:sz w:val="24"/>
          <w:szCs w:val="24"/>
        </w:rPr>
        <w:t>3.6</w:t>
      </w:r>
      <w:r w:rsidR="0015453C">
        <w:rPr>
          <w:rFonts w:cs="Arial"/>
          <w:b/>
          <w:sz w:val="24"/>
          <w:szCs w:val="24"/>
        </w:rPr>
        <w:t>.</w:t>
      </w:r>
      <w:r w:rsidRPr="007734D7">
        <w:rPr>
          <w:rFonts w:cs="Arial"/>
          <w:sz w:val="24"/>
          <w:szCs w:val="24"/>
        </w:rPr>
        <w:t xml:space="preserve"> </w:t>
      </w:r>
      <w:r w:rsidR="00CB49C4">
        <w:rPr>
          <w:rFonts w:cs="Arial"/>
          <w:sz w:val="24"/>
          <w:szCs w:val="24"/>
        </w:rPr>
        <w:t>Não p</w:t>
      </w:r>
      <w:r w:rsidR="00CB49C4" w:rsidRPr="007734D7">
        <w:rPr>
          <w:rFonts w:cs="Arial"/>
          <w:sz w:val="24"/>
          <w:szCs w:val="24"/>
        </w:rPr>
        <w:t>oder</w:t>
      </w:r>
      <w:r w:rsidR="00CB49C4">
        <w:rPr>
          <w:rFonts w:cs="Arial"/>
          <w:sz w:val="24"/>
          <w:szCs w:val="24"/>
        </w:rPr>
        <w:t>á</w:t>
      </w:r>
      <w:r w:rsidR="00CB49C4" w:rsidRPr="007734D7">
        <w:rPr>
          <w:rFonts w:cs="Arial"/>
          <w:sz w:val="24"/>
          <w:szCs w:val="24"/>
        </w:rPr>
        <w:t xml:space="preserve"> participar desta </w:t>
      </w:r>
      <w:r w:rsidR="00CB49C4">
        <w:rPr>
          <w:rFonts w:cs="Arial"/>
          <w:sz w:val="24"/>
          <w:szCs w:val="24"/>
        </w:rPr>
        <w:t>l</w:t>
      </w:r>
      <w:r w:rsidR="00CB49C4" w:rsidRPr="007734D7">
        <w:rPr>
          <w:rFonts w:cs="Arial"/>
          <w:sz w:val="24"/>
          <w:szCs w:val="24"/>
        </w:rPr>
        <w:t>icitação</w:t>
      </w:r>
      <w:r w:rsidR="00CB49C4">
        <w:rPr>
          <w:rFonts w:cs="Arial"/>
          <w:sz w:val="24"/>
          <w:szCs w:val="24"/>
        </w:rPr>
        <w:t>, e</w:t>
      </w:r>
      <w:r w:rsidRPr="007734D7">
        <w:rPr>
          <w:rFonts w:cs="Arial"/>
          <w:sz w:val="24"/>
          <w:szCs w:val="24"/>
        </w:rPr>
        <w:t xml:space="preserve">mpresa ou instituição vinculada ao Comprador. </w:t>
      </w:r>
    </w:p>
    <w:p w14:paraId="575A78CD" w14:textId="77777777" w:rsidR="00485D22" w:rsidRPr="007734D7" w:rsidRDefault="00485D22" w:rsidP="007479D9">
      <w:pPr>
        <w:pStyle w:val="SemEspaamento"/>
        <w:jc w:val="both"/>
        <w:rPr>
          <w:rFonts w:cs="Arial"/>
          <w:sz w:val="24"/>
          <w:szCs w:val="24"/>
        </w:rPr>
      </w:pPr>
    </w:p>
    <w:p w14:paraId="44D946A2" w14:textId="77777777" w:rsidR="00832509" w:rsidRPr="007734D7" w:rsidRDefault="00832509" w:rsidP="00847B03">
      <w:pPr>
        <w:pStyle w:val="SemEspaamento"/>
        <w:spacing w:after="240"/>
        <w:jc w:val="both"/>
        <w:rPr>
          <w:rFonts w:cs="Arial"/>
          <w:b/>
          <w:sz w:val="24"/>
          <w:szCs w:val="24"/>
        </w:rPr>
      </w:pPr>
      <w:r w:rsidRPr="007734D7">
        <w:rPr>
          <w:rFonts w:cs="Arial"/>
          <w:b/>
          <w:sz w:val="24"/>
          <w:szCs w:val="24"/>
        </w:rPr>
        <w:t>4. CREDENCIAMENTO NO SISTEMA LICITAÇÕ</w:t>
      </w:r>
      <w:r w:rsidR="00485D22" w:rsidRPr="007734D7">
        <w:rPr>
          <w:rFonts w:cs="Arial"/>
          <w:b/>
          <w:sz w:val="24"/>
          <w:szCs w:val="24"/>
        </w:rPr>
        <w:t>ES DA BOLSA NACIONAL DE COMPRAS</w:t>
      </w:r>
    </w:p>
    <w:p w14:paraId="5E779FD9" w14:textId="04C82AD8" w:rsidR="00832509" w:rsidRPr="007734D7" w:rsidRDefault="00832509" w:rsidP="00847B03">
      <w:pPr>
        <w:pStyle w:val="SemEspaamento"/>
        <w:spacing w:after="240"/>
        <w:jc w:val="both"/>
        <w:rPr>
          <w:rFonts w:cs="Arial"/>
          <w:sz w:val="24"/>
          <w:szCs w:val="24"/>
        </w:rPr>
      </w:pPr>
      <w:r w:rsidRPr="007734D7">
        <w:rPr>
          <w:rFonts w:cs="Arial"/>
          <w:b/>
          <w:sz w:val="24"/>
          <w:szCs w:val="24"/>
        </w:rPr>
        <w:t>4.1</w:t>
      </w:r>
      <w:r w:rsidR="0015453C">
        <w:rPr>
          <w:rFonts w:cs="Arial"/>
          <w:b/>
          <w:sz w:val="24"/>
          <w:szCs w:val="24"/>
        </w:rPr>
        <w:t>.</w:t>
      </w:r>
      <w:r w:rsidRPr="007734D7">
        <w:rPr>
          <w:rFonts w:cs="Arial"/>
          <w:sz w:val="24"/>
          <w:szCs w:val="24"/>
        </w:rPr>
        <w:t xml:space="preserve"> A participação do interessado na licitação se dará por meio de participação direta ou através de empresas associadas à </w:t>
      </w:r>
      <w:r w:rsidRPr="00DD221A">
        <w:rPr>
          <w:rFonts w:cs="Arial"/>
          <w:b/>
          <w:bCs/>
          <w:sz w:val="24"/>
          <w:szCs w:val="24"/>
        </w:rPr>
        <w:t xml:space="preserve">BNC </w:t>
      </w:r>
      <w:r w:rsidR="0063530B" w:rsidRPr="00DD221A">
        <w:rPr>
          <w:rFonts w:cs="Arial"/>
          <w:b/>
          <w:bCs/>
          <w:sz w:val="24"/>
          <w:szCs w:val="24"/>
        </w:rPr>
        <w:t>(</w:t>
      </w:r>
      <w:r w:rsidRPr="00DD221A">
        <w:rPr>
          <w:rFonts w:cs="Arial"/>
          <w:b/>
          <w:bCs/>
          <w:sz w:val="24"/>
          <w:szCs w:val="24"/>
        </w:rPr>
        <w:t>Bolsa Nacional de Compras</w:t>
      </w:r>
      <w:r w:rsidR="0063530B" w:rsidRPr="00DD221A">
        <w:rPr>
          <w:rFonts w:cs="Arial"/>
          <w:b/>
          <w:bCs/>
          <w:sz w:val="24"/>
          <w:szCs w:val="24"/>
        </w:rPr>
        <w:t>)</w:t>
      </w:r>
      <w:r w:rsidRPr="007734D7">
        <w:rPr>
          <w:rFonts w:cs="Arial"/>
          <w:sz w:val="24"/>
          <w:szCs w:val="24"/>
        </w:rPr>
        <w:t xml:space="preserve">, através da senha pessoal e </w:t>
      </w:r>
      <w:r w:rsidR="004C194E" w:rsidRPr="007734D7">
        <w:rPr>
          <w:rFonts w:cs="Arial"/>
          <w:sz w:val="24"/>
          <w:szCs w:val="24"/>
        </w:rPr>
        <w:t>intransferível</w:t>
      </w:r>
      <w:r w:rsidRPr="007734D7">
        <w:rPr>
          <w:rFonts w:cs="Arial"/>
          <w:sz w:val="24"/>
          <w:szCs w:val="24"/>
        </w:rPr>
        <w:t xml:space="preserve"> do representante credenciado e </w:t>
      </w:r>
      <w:r w:rsidR="004C194E" w:rsidRPr="007734D7">
        <w:rPr>
          <w:rFonts w:cs="Arial"/>
          <w:sz w:val="24"/>
          <w:szCs w:val="24"/>
        </w:rPr>
        <w:t>subsequente</w:t>
      </w:r>
      <w:r w:rsidRPr="007734D7">
        <w:rPr>
          <w:rFonts w:cs="Arial"/>
          <w:sz w:val="24"/>
          <w:szCs w:val="24"/>
        </w:rPr>
        <w:t xml:space="preserve"> encaminhamento da proposta de preços, exclusivamente por meio do sistema eletrônico, observados data e horário limite estabelecidos, devendo manifestar, por meio de seu operador designado, em campo próprio do sistema, pleno conhecimento, aceitação e atendimento às exigências de habilitação previstas no Edital.</w:t>
      </w:r>
    </w:p>
    <w:p w14:paraId="2E3C305C" w14:textId="0FAA31D7" w:rsidR="00832509" w:rsidRPr="007734D7" w:rsidRDefault="00832509" w:rsidP="00847B03">
      <w:pPr>
        <w:pStyle w:val="SemEspaamento"/>
        <w:spacing w:after="240"/>
        <w:jc w:val="both"/>
        <w:rPr>
          <w:rFonts w:cs="Arial"/>
          <w:sz w:val="24"/>
          <w:szCs w:val="24"/>
        </w:rPr>
      </w:pPr>
      <w:r w:rsidRPr="007734D7">
        <w:rPr>
          <w:rFonts w:cs="Arial"/>
          <w:b/>
          <w:sz w:val="24"/>
          <w:szCs w:val="24"/>
        </w:rPr>
        <w:t>4.2</w:t>
      </w:r>
      <w:r w:rsidR="0015453C">
        <w:rPr>
          <w:rFonts w:cs="Arial"/>
          <w:b/>
          <w:sz w:val="24"/>
          <w:szCs w:val="24"/>
        </w:rPr>
        <w:t>.</w:t>
      </w:r>
      <w:r w:rsidRPr="007734D7">
        <w:rPr>
          <w:rFonts w:cs="Arial"/>
          <w:sz w:val="24"/>
          <w:szCs w:val="24"/>
        </w:rPr>
        <w:t xml:space="preserve"> Os participantes que desejem operar por meio de empresa associada à BNC, deverão nomear através do instrumento de mandato com firma reconhecida, atribuindo-lhe poderes para formular lances de preços e praticar todos os demais atos e operações no site </w:t>
      </w:r>
      <w:hyperlink r:id="rId11" w:history="1">
        <w:r w:rsidR="0063530B" w:rsidRPr="001C42D2">
          <w:rPr>
            <w:rStyle w:val="Hyperlink"/>
            <w:rFonts w:cs="Arial"/>
            <w:sz w:val="24"/>
            <w:szCs w:val="24"/>
          </w:rPr>
          <w:t>www.bnc.org.br</w:t>
        </w:r>
      </w:hyperlink>
      <w:r w:rsidRPr="007734D7">
        <w:rPr>
          <w:rFonts w:cs="Arial"/>
          <w:sz w:val="24"/>
          <w:szCs w:val="24"/>
        </w:rPr>
        <w:t xml:space="preserve">. </w:t>
      </w:r>
    </w:p>
    <w:p w14:paraId="5617FBCF" w14:textId="0324B805" w:rsidR="00832509" w:rsidRPr="007734D7" w:rsidRDefault="00832509" w:rsidP="00847B03">
      <w:pPr>
        <w:pStyle w:val="SemEspaamento"/>
        <w:spacing w:after="240"/>
        <w:jc w:val="both"/>
        <w:rPr>
          <w:rFonts w:cs="Arial"/>
          <w:sz w:val="24"/>
          <w:szCs w:val="24"/>
        </w:rPr>
      </w:pPr>
      <w:r w:rsidRPr="007734D7">
        <w:rPr>
          <w:rFonts w:cs="Arial"/>
          <w:b/>
          <w:sz w:val="24"/>
          <w:szCs w:val="24"/>
        </w:rPr>
        <w:t>4.3</w:t>
      </w:r>
      <w:r w:rsidR="0015453C">
        <w:rPr>
          <w:rFonts w:cs="Arial"/>
          <w:b/>
          <w:sz w:val="24"/>
          <w:szCs w:val="24"/>
        </w:rPr>
        <w:t>.</w:t>
      </w:r>
      <w:r w:rsidRPr="007734D7">
        <w:rPr>
          <w:rFonts w:cs="Arial"/>
          <w:sz w:val="24"/>
          <w:szCs w:val="24"/>
        </w:rPr>
        <w:t xml:space="preserve"> O acesso do operador ao pregão, para efeito de encaminhamento de proposta de preço e lances sucessivos de preços, em nome do licitante, somente se dará mediante prévia definição de senha privativa. </w:t>
      </w:r>
    </w:p>
    <w:p w14:paraId="71240B7D" w14:textId="0F46BF07" w:rsidR="00832509" w:rsidRPr="007734D7" w:rsidRDefault="00832509" w:rsidP="00847B03">
      <w:pPr>
        <w:pStyle w:val="SemEspaamento"/>
        <w:spacing w:after="240"/>
        <w:jc w:val="both"/>
        <w:rPr>
          <w:rFonts w:cs="Arial"/>
          <w:sz w:val="24"/>
          <w:szCs w:val="24"/>
        </w:rPr>
      </w:pPr>
      <w:r w:rsidRPr="007734D7">
        <w:rPr>
          <w:rFonts w:cs="Arial"/>
          <w:b/>
          <w:sz w:val="24"/>
          <w:szCs w:val="24"/>
        </w:rPr>
        <w:t>4.4</w:t>
      </w:r>
      <w:r w:rsidR="0015453C">
        <w:rPr>
          <w:rFonts w:cs="Arial"/>
          <w:b/>
          <w:sz w:val="24"/>
          <w:szCs w:val="24"/>
        </w:rPr>
        <w:t>.</w:t>
      </w:r>
      <w:r w:rsidRPr="007734D7">
        <w:rPr>
          <w:rFonts w:cs="Arial"/>
          <w:sz w:val="24"/>
          <w:szCs w:val="24"/>
        </w:rPr>
        <w:t xml:space="preserve"> A chave de identificação e a senha dos operadores poderão ser utilizadas em qualquer pregão eletrônico, salvo quando canceladas por solicitação do credenciado ou por iniciativa da BNC. </w:t>
      </w:r>
    </w:p>
    <w:p w14:paraId="0ED9ABB4" w14:textId="281B32AE" w:rsidR="00832509" w:rsidRPr="007734D7" w:rsidRDefault="00832509" w:rsidP="00847B03">
      <w:pPr>
        <w:pStyle w:val="SemEspaamento"/>
        <w:spacing w:after="240"/>
        <w:jc w:val="both"/>
        <w:rPr>
          <w:rFonts w:cs="Arial"/>
          <w:sz w:val="24"/>
          <w:szCs w:val="24"/>
        </w:rPr>
      </w:pPr>
      <w:r w:rsidRPr="007734D7">
        <w:rPr>
          <w:rFonts w:cs="Arial"/>
          <w:b/>
          <w:sz w:val="24"/>
          <w:szCs w:val="24"/>
        </w:rPr>
        <w:lastRenderedPageBreak/>
        <w:t>4.5</w:t>
      </w:r>
      <w:r w:rsidR="0015453C">
        <w:rPr>
          <w:rFonts w:cs="Arial"/>
          <w:b/>
          <w:sz w:val="24"/>
          <w:szCs w:val="24"/>
        </w:rPr>
        <w:t>.</w:t>
      </w:r>
      <w:r w:rsidRPr="007734D7">
        <w:rPr>
          <w:rFonts w:cs="Arial"/>
          <w:sz w:val="24"/>
          <w:szCs w:val="24"/>
        </w:rPr>
        <w:t xml:space="preserve"> É de exclusiva responsabilidade do usuário o sigilo da senha, bem como seu uso em qualquer </w:t>
      </w:r>
      <w:r w:rsidR="00866348" w:rsidRPr="007734D7">
        <w:rPr>
          <w:rFonts w:cs="Arial"/>
          <w:sz w:val="24"/>
          <w:szCs w:val="24"/>
        </w:rPr>
        <w:t>transação efetuada</w:t>
      </w:r>
      <w:r w:rsidRPr="007734D7">
        <w:rPr>
          <w:rFonts w:cs="Arial"/>
          <w:sz w:val="24"/>
          <w:szCs w:val="24"/>
        </w:rPr>
        <w:t xml:space="preserve"> diretamente ou por seu representante, não cabendo à BNC a responsabilidade por eventuais danos decorrentes de uso indevido da senha, ainda que por terceiros. </w:t>
      </w:r>
    </w:p>
    <w:p w14:paraId="4F9CE471" w14:textId="47AFCEA8" w:rsidR="00832509" w:rsidRPr="007734D7" w:rsidRDefault="00832509" w:rsidP="00847B03">
      <w:pPr>
        <w:pStyle w:val="SemEspaamento"/>
        <w:spacing w:after="240"/>
        <w:jc w:val="both"/>
        <w:rPr>
          <w:rFonts w:cs="Arial"/>
          <w:sz w:val="24"/>
          <w:szCs w:val="24"/>
        </w:rPr>
      </w:pPr>
      <w:r w:rsidRPr="007734D7">
        <w:rPr>
          <w:rFonts w:cs="Arial"/>
          <w:b/>
          <w:sz w:val="24"/>
          <w:szCs w:val="24"/>
        </w:rPr>
        <w:t>4.6</w:t>
      </w:r>
      <w:r w:rsidR="0015453C">
        <w:rPr>
          <w:rFonts w:cs="Arial"/>
          <w:b/>
          <w:sz w:val="24"/>
          <w:szCs w:val="24"/>
        </w:rPr>
        <w:t>.</w:t>
      </w:r>
      <w:r w:rsidRPr="007734D7">
        <w:rPr>
          <w:rFonts w:cs="Arial"/>
          <w:sz w:val="24"/>
          <w:szCs w:val="24"/>
        </w:rPr>
        <w:t xml:space="preserve"> O credenciamento do fornecedor e de seu representante legal junto ao sistema eletrônico implica a responsabilidade legal pelos atos praticados e a presunção de capacidade técnica para realização das transações inerentes ao pregão eletrônico</w:t>
      </w:r>
      <w:r w:rsidR="006338D8" w:rsidRPr="007734D7">
        <w:rPr>
          <w:rFonts w:cs="Arial"/>
          <w:sz w:val="24"/>
          <w:szCs w:val="24"/>
        </w:rPr>
        <w:t>.</w:t>
      </w:r>
    </w:p>
    <w:p w14:paraId="50F4AAE7" w14:textId="173E2F78" w:rsidR="00832509" w:rsidRPr="007734D7" w:rsidRDefault="00832509" w:rsidP="00847B03">
      <w:pPr>
        <w:pStyle w:val="SemEspaamento"/>
        <w:spacing w:after="240"/>
        <w:jc w:val="both"/>
        <w:rPr>
          <w:rFonts w:cs="Arial"/>
          <w:sz w:val="24"/>
          <w:szCs w:val="24"/>
        </w:rPr>
      </w:pPr>
      <w:r w:rsidRPr="007734D7">
        <w:rPr>
          <w:rFonts w:cs="Arial"/>
          <w:b/>
          <w:sz w:val="24"/>
          <w:szCs w:val="24"/>
        </w:rPr>
        <w:t>4.7</w:t>
      </w:r>
      <w:r w:rsidR="0015453C">
        <w:rPr>
          <w:rFonts w:cs="Arial"/>
          <w:b/>
          <w:sz w:val="24"/>
          <w:szCs w:val="24"/>
        </w:rPr>
        <w:t>.</w:t>
      </w:r>
      <w:r w:rsidRPr="007734D7">
        <w:rPr>
          <w:rFonts w:cs="Arial"/>
          <w:sz w:val="24"/>
          <w:szCs w:val="24"/>
        </w:rPr>
        <w:t xml:space="preserve"> Caberá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554D3051" w14:textId="022C0E4D" w:rsidR="00832509" w:rsidRPr="007734D7" w:rsidRDefault="00832509" w:rsidP="007479D9">
      <w:pPr>
        <w:pStyle w:val="SemEspaamento"/>
        <w:jc w:val="both"/>
        <w:rPr>
          <w:rFonts w:cs="Arial"/>
          <w:sz w:val="24"/>
          <w:szCs w:val="24"/>
        </w:rPr>
      </w:pPr>
      <w:r w:rsidRPr="007734D7">
        <w:rPr>
          <w:rFonts w:cs="Arial"/>
          <w:b/>
          <w:sz w:val="24"/>
          <w:szCs w:val="24"/>
        </w:rPr>
        <w:t>4.8</w:t>
      </w:r>
      <w:r w:rsidR="0015453C">
        <w:rPr>
          <w:rFonts w:cs="Arial"/>
          <w:b/>
          <w:sz w:val="24"/>
          <w:szCs w:val="24"/>
        </w:rPr>
        <w:t>.</w:t>
      </w:r>
      <w:r w:rsidRPr="007734D7">
        <w:rPr>
          <w:rFonts w:cs="Arial"/>
          <w:sz w:val="24"/>
          <w:szCs w:val="24"/>
        </w:rPr>
        <w:t xml:space="preserve"> Qualquer dúvida em relação ao acesso no sistema, poderá ser esclarecida pelo telefone </w:t>
      </w:r>
      <w:r w:rsidR="004918A5">
        <w:rPr>
          <w:rFonts w:cs="Arial"/>
          <w:sz w:val="26"/>
          <w:szCs w:val="26"/>
        </w:rPr>
        <w:t xml:space="preserve">(42) 3026-4550 </w:t>
      </w:r>
      <w:r w:rsidRPr="007734D7">
        <w:rPr>
          <w:rFonts w:cs="Arial"/>
          <w:sz w:val="24"/>
          <w:szCs w:val="24"/>
        </w:rPr>
        <w:t>ou pelo e</w:t>
      </w:r>
      <w:r w:rsidR="004946E9">
        <w:rPr>
          <w:rFonts w:cs="Arial"/>
          <w:sz w:val="24"/>
          <w:szCs w:val="24"/>
        </w:rPr>
        <w:t xml:space="preserve">-mail </w:t>
      </w:r>
      <w:hyperlink r:id="rId12" w:history="1">
        <w:r w:rsidR="004946E9" w:rsidRPr="003868B0">
          <w:rPr>
            <w:rStyle w:val="Hyperlink"/>
            <w:rFonts w:cs="Arial"/>
            <w:sz w:val="24"/>
            <w:szCs w:val="24"/>
          </w:rPr>
          <w:t>contato@bnc.org.br</w:t>
        </w:r>
      </w:hyperlink>
      <w:r w:rsidRPr="007734D7">
        <w:rPr>
          <w:rFonts w:cs="Arial"/>
          <w:sz w:val="24"/>
          <w:szCs w:val="24"/>
        </w:rPr>
        <w:t xml:space="preserve">. </w:t>
      </w:r>
    </w:p>
    <w:p w14:paraId="0D436972" w14:textId="77777777" w:rsidR="004C194E" w:rsidRPr="007734D7" w:rsidRDefault="004C194E" w:rsidP="007479D9">
      <w:pPr>
        <w:pStyle w:val="SemEspaamento"/>
        <w:jc w:val="both"/>
        <w:rPr>
          <w:rFonts w:cs="Arial"/>
          <w:sz w:val="24"/>
          <w:szCs w:val="24"/>
        </w:rPr>
      </w:pPr>
    </w:p>
    <w:p w14:paraId="6E3101F8" w14:textId="77777777" w:rsidR="00832509" w:rsidRPr="003E26BF" w:rsidRDefault="00832509" w:rsidP="00847B03">
      <w:pPr>
        <w:pStyle w:val="SemEspaamento"/>
        <w:spacing w:after="240"/>
        <w:jc w:val="both"/>
        <w:rPr>
          <w:rFonts w:cs="Arial"/>
          <w:b/>
          <w:sz w:val="24"/>
          <w:szCs w:val="24"/>
        </w:rPr>
      </w:pPr>
      <w:r w:rsidRPr="003E26BF">
        <w:rPr>
          <w:rFonts w:cs="Arial"/>
          <w:b/>
          <w:sz w:val="24"/>
          <w:szCs w:val="24"/>
        </w:rPr>
        <w:t xml:space="preserve">5. PROPOSTA NO SISTEMA ELETRÔNICO </w:t>
      </w:r>
    </w:p>
    <w:p w14:paraId="692572D7" w14:textId="5E5EFC16" w:rsidR="00832509" w:rsidRPr="007734D7" w:rsidRDefault="00832509" w:rsidP="00847B03">
      <w:pPr>
        <w:pStyle w:val="SemEspaamento"/>
        <w:spacing w:after="240"/>
        <w:jc w:val="both"/>
        <w:rPr>
          <w:rFonts w:cs="Arial"/>
          <w:sz w:val="24"/>
          <w:szCs w:val="24"/>
        </w:rPr>
      </w:pPr>
      <w:r w:rsidRPr="007734D7">
        <w:rPr>
          <w:rFonts w:cs="Arial"/>
          <w:b/>
          <w:sz w:val="24"/>
          <w:szCs w:val="24"/>
        </w:rPr>
        <w:t>5.1</w:t>
      </w:r>
      <w:r w:rsidR="0015453C">
        <w:rPr>
          <w:rFonts w:cs="Arial"/>
          <w:b/>
          <w:sz w:val="24"/>
          <w:szCs w:val="24"/>
        </w:rPr>
        <w:t>.</w:t>
      </w:r>
      <w:r w:rsidRPr="007734D7">
        <w:rPr>
          <w:rFonts w:cs="Arial"/>
          <w:sz w:val="24"/>
          <w:szCs w:val="24"/>
        </w:rPr>
        <w:t xml:space="preserve"> O encaminhamento de proposta para o sistema eletrônico pressupõe o pleno conhecimento e atendimento às exigências de habilitação previstas no Edital. </w:t>
      </w:r>
    </w:p>
    <w:p w14:paraId="5CB383BC" w14:textId="0D9D15EE" w:rsidR="00832509" w:rsidRPr="007734D7" w:rsidRDefault="00832509" w:rsidP="00847B03">
      <w:pPr>
        <w:pStyle w:val="SemEspaamento"/>
        <w:spacing w:after="240"/>
        <w:jc w:val="both"/>
        <w:rPr>
          <w:rFonts w:cs="Arial"/>
          <w:sz w:val="24"/>
          <w:szCs w:val="24"/>
        </w:rPr>
      </w:pPr>
      <w:r w:rsidRPr="007734D7">
        <w:rPr>
          <w:rFonts w:cs="Arial"/>
          <w:b/>
          <w:sz w:val="24"/>
          <w:szCs w:val="24"/>
        </w:rPr>
        <w:t>5.2</w:t>
      </w:r>
      <w:r w:rsidR="0015453C">
        <w:rPr>
          <w:rFonts w:cs="Arial"/>
          <w:b/>
          <w:sz w:val="24"/>
          <w:szCs w:val="24"/>
        </w:rPr>
        <w:t>.</w:t>
      </w:r>
      <w:r w:rsidRPr="007734D7">
        <w:rPr>
          <w:rFonts w:cs="Arial"/>
          <w:sz w:val="24"/>
          <w:szCs w:val="24"/>
        </w:rPr>
        <w:t xml:space="preserve"> O Licitante será responsável por todas as transações que forem efetuadas em seu nome no sistema eletrônico, assumindo como firmes e verdadeiras suas propostas e lances. </w:t>
      </w:r>
    </w:p>
    <w:p w14:paraId="6DD1B722" w14:textId="59E05155" w:rsidR="00832509" w:rsidRPr="007734D7" w:rsidRDefault="00832509" w:rsidP="00847B03">
      <w:pPr>
        <w:pStyle w:val="SemEspaamento"/>
        <w:spacing w:after="240"/>
        <w:jc w:val="both"/>
        <w:rPr>
          <w:rFonts w:cs="Arial"/>
          <w:sz w:val="24"/>
          <w:szCs w:val="24"/>
        </w:rPr>
      </w:pPr>
      <w:r w:rsidRPr="007734D7">
        <w:rPr>
          <w:rFonts w:cs="Arial"/>
          <w:b/>
          <w:sz w:val="24"/>
          <w:szCs w:val="24"/>
        </w:rPr>
        <w:t>5.3</w:t>
      </w:r>
      <w:r w:rsidR="0015453C">
        <w:rPr>
          <w:rFonts w:cs="Arial"/>
          <w:b/>
          <w:sz w:val="24"/>
          <w:szCs w:val="24"/>
        </w:rPr>
        <w:t>.</w:t>
      </w:r>
      <w:r w:rsidRPr="007734D7">
        <w:rPr>
          <w:rFonts w:cs="Arial"/>
          <w:sz w:val="24"/>
          <w:szCs w:val="24"/>
        </w:rPr>
        <w:t xml:space="preserve"> No preenchimento da proposta eletrônica deverão, obrigatoriamente, ser informados no campo próprio todo o detalhamento do objeto. A não inserção de arquivos eletrônicos, bem como proposta eletrônica ou informações não contendo as especificações nos campos solicitados, implicará na DESCLASSIFICAÇÃO IMEDIATA do licitante, face a ausência de informação suficiente para classificação da proposta. </w:t>
      </w:r>
    </w:p>
    <w:p w14:paraId="216B8C83" w14:textId="67F26A2E" w:rsidR="00832509" w:rsidRPr="007734D7" w:rsidRDefault="00832509" w:rsidP="00847B03">
      <w:pPr>
        <w:pStyle w:val="SemEspaamento"/>
        <w:spacing w:after="240"/>
        <w:jc w:val="both"/>
        <w:rPr>
          <w:rFonts w:cs="Arial"/>
          <w:sz w:val="24"/>
          <w:szCs w:val="24"/>
        </w:rPr>
      </w:pPr>
      <w:r w:rsidRPr="007734D7">
        <w:rPr>
          <w:rFonts w:cs="Arial"/>
          <w:b/>
          <w:sz w:val="24"/>
          <w:szCs w:val="24"/>
        </w:rPr>
        <w:t>5.4</w:t>
      </w:r>
      <w:r w:rsidR="0015453C">
        <w:rPr>
          <w:rFonts w:cs="Arial"/>
          <w:b/>
          <w:sz w:val="24"/>
          <w:szCs w:val="24"/>
        </w:rPr>
        <w:t>.</w:t>
      </w:r>
      <w:r w:rsidRPr="007734D7">
        <w:rPr>
          <w:rFonts w:cs="Arial"/>
          <w:sz w:val="24"/>
          <w:szCs w:val="24"/>
        </w:rPr>
        <w:t xml:space="preserve"> Fica vetada a identificação da licitante em qualquer campo da proposta, tal como timbres, abreviações (relacionadas a empresas), carimbos, telefones e outros, sendo que o descumprimento desta vedação acarretará na desclassificação da licitante no certame. </w:t>
      </w:r>
    </w:p>
    <w:p w14:paraId="35FA4C7E" w14:textId="7129B42F" w:rsidR="00832509" w:rsidRPr="007734D7" w:rsidRDefault="00832509" w:rsidP="00847B03">
      <w:pPr>
        <w:pStyle w:val="SemEspaamento"/>
        <w:spacing w:after="240"/>
        <w:jc w:val="both"/>
        <w:rPr>
          <w:rFonts w:cs="Arial"/>
          <w:sz w:val="24"/>
          <w:szCs w:val="24"/>
        </w:rPr>
      </w:pPr>
      <w:r w:rsidRPr="007734D7">
        <w:rPr>
          <w:rFonts w:cs="Arial"/>
          <w:b/>
          <w:sz w:val="24"/>
          <w:szCs w:val="24"/>
        </w:rPr>
        <w:t>5.5</w:t>
      </w:r>
      <w:r w:rsidR="0015453C">
        <w:rPr>
          <w:rFonts w:cs="Arial"/>
          <w:b/>
          <w:sz w:val="24"/>
          <w:szCs w:val="24"/>
        </w:rPr>
        <w:t>.</w:t>
      </w:r>
      <w:r w:rsidRPr="007734D7">
        <w:rPr>
          <w:rFonts w:cs="Arial"/>
          <w:sz w:val="24"/>
          <w:szCs w:val="24"/>
        </w:rPr>
        <w:t xml:space="preserve"> A microempresa ou empresa de pequeno porte, deverá, quando do cadastramento da proposta inicial de preço a ser digitado no sistema, informar no campo próprio da ficha técnica descritiva do objeto, o seu enquadramento nesta condição, nos termos da Lei Complementar nº 123/06, para fazer valer o direito de prioridade no desempate previsto nos art</w:t>
      </w:r>
      <w:r w:rsidR="00866348" w:rsidRPr="007734D7">
        <w:rPr>
          <w:rFonts w:cs="Arial"/>
          <w:sz w:val="24"/>
          <w:szCs w:val="24"/>
        </w:rPr>
        <w:t>igo</w:t>
      </w:r>
      <w:r w:rsidRPr="007734D7">
        <w:rPr>
          <w:rFonts w:cs="Arial"/>
          <w:sz w:val="24"/>
          <w:szCs w:val="24"/>
        </w:rPr>
        <w:t xml:space="preserve">s 44 e 45 da mesma lei. </w:t>
      </w:r>
    </w:p>
    <w:p w14:paraId="5E553B83" w14:textId="70B88094" w:rsidR="00832509" w:rsidRPr="007734D7" w:rsidRDefault="00832509" w:rsidP="00847B03">
      <w:pPr>
        <w:pStyle w:val="SemEspaamento"/>
        <w:spacing w:after="240"/>
        <w:jc w:val="both"/>
        <w:rPr>
          <w:rFonts w:cs="Arial"/>
          <w:sz w:val="24"/>
          <w:szCs w:val="24"/>
        </w:rPr>
      </w:pPr>
      <w:r w:rsidRPr="007734D7">
        <w:rPr>
          <w:rFonts w:cs="Arial"/>
          <w:b/>
          <w:sz w:val="24"/>
          <w:szCs w:val="24"/>
        </w:rPr>
        <w:t>5.6</w:t>
      </w:r>
      <w:r w:rsidR="0015453C">
        <w:rPr>
          <w:rFonts w:cs="Arial"/>
          <w:b/>
          <w:sz w:val="24"/>
          <w:szCs w:val="24"/>
        </w:rPr>
        <w:t>.</w:t>
      </w:r>
      <w:r w:rsidRPr="007734D7">
        <w:rPr>
          <w:rFonts w:cs="Arial"/>
          <w:sz w:val="24"/>
          <w:szCs w:val="24"/>
        </w:rPr>
        <w:t xml:space="preserve"> </w:t>
      </w:r>
      <w:r w:rsidR="004946E9">
        <w:rPr>
          <w:rFonts w:cs="Arial"/>
          <w:sz w:val="24"/>
          <w:szCs w:val="24"/>
        </w:rPr>
        <w:t>S</w:t>
      </w:r>
      <w:r w:rsidR="004946E9" w:rsidRPr="007734D7">
        <w:rPr>
          <w:rFonts w:cs="Arial"/>
          <w:sz w:val="24"/>
          <w:szCs w:val="24"/>
        </w:rPr>
        <w:t>erão desclassificadas as propostas apresentadas que contenham itens sem especificação completa. O objeto deverá estar total e estritamente dentro das especificações contidas no ANEXO I</w:t>
      </w:r>
      <w:r w:rsidR="004946E9">
        <w:rPr>
          <w:rFonts w:cs="Arial"/>
          <w:sz w:val="24"/>
          <w:szCs w:val="24"/>
        </w:rPr>
        <w:t xml:space="preserve"> deste edital, e deverão ser apresentadas </w:t>
      </w:r>
      <w:r w:rsidR="00044CD7">
        <w:rPr>
          <w:rFonts w:cs="Arial"/>
          <w:sz w:val="24"/>
          <w:szCs w:val="24"/>
        </w:rPr>
        <w:t>exatamente</w:t>
      </w:r>
      <w:r w:rsidR="004946E9">
        <w:rPr>
          <w:rFonts w:cs="Arial"/>
          <w:sz w:val="24"/>
          <w:szCs w:val="24"/>
        </w:rPr>
        <w:t xml:space="preserve"> como o ANEXO IV deste edital.</w:t>
      </w:r>
    </w:p>
    <w:p w14:paraId="06D90435" w14:textId="32AB4D12" w:rsidR="00832509" w:rsidRPr="007734D7" w:rsidRDefault="00832509" w:rsidP="007479D9">
      <w:pPr>
        <w:pStyle w:val="SemEspaamento"/>
        <w:jc w:val="both"/>
        <w:rPr>
          <w:rFonts w:cs="Arial"/>
          <w:sz w:val="24"/>
          <w:szCs w:val="24"/>
        </w:rPr>
      </w:pPr>
      <w:r w:rsidRPr="007734D7">
        <w:rPr>
          <w:rFonts w:cs="Arial"/>
          <w:b/>
          <w:sz w:val="24"/>
          <w:szCs w:val="24"/>
        </w:rPr>
        <w:t>5.7</w:t>
      </w:r>
      <w:r w:rsidR="0015453C">
        <w:rPr>
          <w:rFonts w:cs="Arial"/>
          <w:b/>
          <w:sz w:val="24"/>
          <w:szCs w:val="24"/>
        </w:rPr>
        <w:t>.</w:t>
      </w:r>
      <w:r w:rsidRPr="007734D7">
        <w:rPr>
          <w:rFonts w:cs="Arial"/>
          <w:sz w:val="24"/>
          <w:szCs w:val="24"/>
        </w:rPr>
        <w:t xml:space="preserve"> Na hipótese do licitante ser ME/EPP será necessário a informação desse regime fiscal no campo próprio da ficha técnica sob pena do licitante enquadrado nesta situação não utilizar dos benefícios do direito de preferência para o desempate, conforme estabelece a Lei Complementar 123/2006. </w:t>
      </w:r>
    </w:p>
    <w:p w14:paraId="4E832325" w14:textId="77777777" w:rsidR="004C194E" w:rsidRPr="007734D7" w:rsidRDefault="004C194E" w:rsidP="007479D9">
      <w:pPr>
        <w:pStyle w:val="SemEspaamento"/>
        <w:jc w:val="both"/>
        <w:rPr>
          <w:rFonts w:cs="Arial"/>
          <w:sz w:val="24"/>
          <w:szCs w:val="24"/>
        </w:rPr>
      </w:pPr>
    </w:p>
    <w:p w14:paraId="17E81DA2" w14:textId="77777777" w:rsidR="00832509" w:rsidRPr="003E26BF" w:rsidRDefault="00832509" w:rsidP="00847B03">
      <w:pPr>
        <w:pStyle w:val="SemEspaamento"/>
        <w:spacing w:after="240"/>
        <w:jc w:val="both"/>
        <w:rPr>
          <w:rFonts w:cs="Arial"/>
          <w:b/>
          <w:sz w:val="24"/>
          <w:szCs w:val="24"/>
        </w:rPr>
      </w:pPr>
      <w:r w:rsidRPr="003E26BF">
        <w:rPr>
          <w:rFonts w:cs="Arial"/>
          <w:b/>
          <w:sz w:val="24"/>
          <w:szCs w:val="24"/>
        </w:rPr>
        <w:t xml:space="preserve">6. RECEBIMENTO E ABERTURA DAS PROPOSTAS E FORMULAÇÃO DOS LANCES </w:t>
      </w:r>
    </w:p>
    <w:p w14:paraId="3EC58580" w14:textId="7A589078" w:rsidR="00832509" w:rsidRPr="007734D7" w:rsidRDefault="00832509" w:rsidP="00847B03">
      <w:pPr>
        <w:pStyle w:val="SemEspaamento"/>
        <w:spacing w:after="240"/>
        <w:jc w:val="both"/>
        <w:rPr>
          <w:rFonts w:cs="Arial"/>
          <w:sz w:val="24"/>
          <w:szCs w:val="24"/>
        </w:rPr>
      </w:pPr>
      <w:r w:rsidRPr="007734D7">
        <w:rPr>
          <w:rFonts w:cs="Arial"/>
          <w:b/>
          <w:sz w:val="24"/>
          <w:szCs w:val="24"/>
        </w:rPr>
        <w:lastRenderedPageBreak/>
        <w:t>6.1</w:t>
      </w:r>
      <w:r w:rsidR="0015453C">
        <w:rPr>
          <w:rFonts w:cs="Arial"/>
          <w:b/>
          <w:sz w:val="24"/>
          <w:szCs w:val="24"/>
        </w:rPr>
        <w:t>.</w:t>
      </w:r>
      <w:r w:rsidRPr="007734D7">
        <w:rPr>
          <w:rFonts w:cs="Arial"/>
          <w:sz w:val="24"/>
          <w:szCs w:val="24"/>
        </w:rPr>
        <w:t xml:space="preserve"> As propostas dos licitantes poderão ser enviadas, substituídas e excluídas até a data e hora definidas para o recebimento das propostas. </w:t>
      </w:r>
    </w:p>
    <w:p w14:paraId="3A9F5B70" w14:textId="692638A9" w:rsidR="00832509" w:rsidRPr="007734D7" w:rsidRDefault="00832509" w:rsidP="00847B03">
      <w:pPr>
        <w:pStyle w:val="SemEspaamento"/>
        <w:spacing w:after="240"/>
        <w:jc w:val="both"/>
        <w:rPr>
          <w:rFonts w:cs="Arial"/>
          <w:sz w:val="24"/>
          <w:szCs w:val="24"/>
        </w:rPr>
      </w:pPr>
      <w:r w:rsidRPr="007734D7">
        <w:rPr>
          <w:rFonts w:cs="Arial"/>
          <w:b/>
          <w:sz w:val="24"/>
          <w:szCs w:val="24"/>
        </w:rPr>
        <w:t>6.2</w:t>
      </w:r>
      <w:r w:rsidR="0015453C">
        <w:rPr>
          <w:rFonts w:cs="Arial"/>
          <w:b/>
          <w:sz w:val="24"/>
          <w:szCs w:val="24"/>
        </w:rPr>
        <w:t>.</w:t>
      </w:r>
      <w:r w:rsidRPr="007734D7">
        <w:rPr>
          <w:rFonts w:cs="Arial"/>
          <w:sz w:val="24"/>
          <w:szCs w:val="24"/>
        </w:rPr>
        <w:t xml:space="preserve"> Após o prazo previsto para recebimento das propostas, o sistema não aceitará a inclusão ou alteração das mesmas. </w:t>
      </w:r>
    </w:p>
    <w:p w14:paraId="0E83ACA9" w14:textId="2523CAC2" w:rsidR="00832509" w:rsidRPr="007734D7" w:rsidRDefault="00832509" w:rsidP="00847B03">
      <w:pPr>
        <w:pStyle w:val="SemEspaamento"/>
        <w:spacing w:after="240"/>
        <w:jc w:val="both"/>
        <w:rPr>
          <w:rFonts w:cs="Arial"/>
          <w:sz w:val="24"/>
          <w:szCs w:val="24"/>
        </w:rPr>
      </w:pPr>
      <w:r w:rsidRPr="007734D7">
        <w:rPr>
          <w:rFonts w:cs="Arial"/>
          <w:b/>
          <w:sz w:val="24"/>
          <w:szCs w:val="24"/>
        </w:rPr>
        <w:t>6.3</w:t>
      </w:r>
      <w:r w:rsidR="0015453C">
        <w:rPr>
          <w:rFonts w:cs="Arial"/>
          <w:b/>
          <w:sz w:val="24"/>
          <w:szCs w:val="24"/>
        </w:rPr>
        <w:t>.</w:t>
      </w:r>
      <w:r w:rsidRPr="007734D7">
        <w:rPr>
          <w:rFonts w:cs="Arial"/>
          <w:sz w:val="24"/>
          <w:szCs w:val="24"/>
        </w:rPr>
        <w:t xml:space="preserve"> A proposta deverá conter</w:t>
      </w:r>
      <w:r w:rsidR="00CB49C4">
        <w:rPr>
          <w:rFonts w:cs="Arial"/>
          <w:sz w:val="24"/>
          <w:szCs w:val="24"/>
        </w:rPr>
        <w:t>, obrigatoriamente,</w:t>
      </w:r>
      <w:r w:rsidRPr="007734D7">
        <w:rPr>
          <w:rFonts w:cs="Arial"/>
          <w:sz w:val="24"/>
          <w:szCs w:val="24"/>
        </w:rPr>
        <w:t xml:space="preserve"> Especificação, Marca, Quantidade, Unidade, Valor Unitário e Valor Total</w:t>
      </w:r>
      <w:r w:rsidR="00CB49C4">
        <w:rPr>
          <w:rFonts w:cs="Arial"/>
          <w:sz w:val="24"/>
          <w:szCs w:val="24"/>
        </w:rPr>
        <w:t>.</w:t>
      </w:r>
    </w:p>
    <w:p w14:paraId="6C83821E" w14:textId="2BFD07DF" w:rsidR="00832509" w:rsidRPr="007734D7" w:rsidRDefault="00832509" w:rsidP="00847B03">
      <w:pPr>
        <w:pStyle w:val="SemEspaamento"/>
        <w:spacing w:after="240"/>
        <w:jc w:val="both"/>
        <w:rPr>
          <w:rFonts w:cs="Arial"/>
          <w:sz w:val="24"/>
          <w:szCs w:val="24"/>
        </w:rPr>
      </w:pPr>
      <w:r w:rsidRPr="007734D7">
        <w:rPr>
          <w:rFonts w:cs="Arial"/>
          <w:b/>
          <w:sz w:val="24"/>
          <w:szCs w:val="24"/>
        </w:rPr>
        <w:t>6.4</w:t>
      </w:r>
      <w:r w:rsidR="0015453C">
        <w:rPr>
          <w:rFonts w:cs="Arial"/>
          <w:b/>
          <w:sz w:val="24"/>
          <w:szCs w:val="24"/>
        </w:rPr>
        <w:t>.</w:t>
      </w:r>
      <w:r w:rsidRPr="007734D7">
        <w:rPr>
          <w:rFonts w:cs="Arial"/>
          <w:sz w:val="24"/>
          <w:szCs w:val="24"/>
        </w:rPr>
        <w:t xml:space="preserve"> A partir do horário previsto no Edital e no sistema, terá início a sessão pública do pregão eletrônico, com a divulgação das propostas de preços recebidas. </w:t>
      </w:r>
    </w:p>
    <w:p w14:paraId="0C23B7FB" w14:textId="7604AA0F" w:rsidR="00832509" w:rsidRPr="007734D7" w:rsidRDefault="00832509" w:rsidP="00847B03">
      <w:pPr>
        <w:pStyle w:val="SemEspaamento"/>
        <w:spacing w:after="240"/>
        <w:jc w:val="both"/>
        <w:rPr>
          <w:rFonts w:cs="Arial"/>
          <w:sz w:val="24"/>
          <w:szCs w:val="24"/>
        </w:rPr>
      </w:pPr>
      <w:r w:rsidRPr="007734D7">
        <w:rPr>
          <w:rFonts w:cs="Arial"/>
          <w:b/>
          <w:sz w:val="24"/>
          <w:szCs w:val="24"/>
        </w:rPr>
        <w:t>6.5</w:t>
      </w:r>
      <w:r w:rsidR="0015453C">
        <w:rPr>
          <w:rFonts w:cs="Arial"/>
          <w:b/>
          <w:sz w:val="24"/>
          <w:szCs w:val="24"/>
        </w:rPr>
        <w:t>.</w:t>
      </w:r>
      <w:r w:rsidRPr="007734D7">
        <w:rPr>
          <w:rFonts w:cs="Arial"/>
          <w:sz w:val="24"/>
          <w:szCs w:val="24"/>
        </w:rPr>
        <w:t xml:space="preserve"> Todas as propostas classificadas serão consideradas lances na fase de disputas e ordenadas por valor. O sistema não identificará o autor dos lances aos demais participantes. </w:t>
      </w:r>
    </w:p>
    <w:p w14:paraId="5155CE0E" w14:textId="5A792EC9" w:rsidR="00832509" w:rsidRPr="007734D7" w:rsidRDefault="00832509" w:rsidP="00847B03">
      <w:pPr>
        <w:pStyle w:val="SemEspaamento"/>
        <w:spacing w:after="240"/>
        <w:jc w:val="both"/>
        <w:rPr>
          <w:rFonts w:cs="Arial"/>
          <w:sz w:val="24"/>
          <w:szCs w:val="24"/>
        </w:rPr>
      </w:pPr>
      <w:r w:rsidRPr="007734D7">
        <w:rPr>
          <w:rFonts w:cs="Arial"/>
          <w:b/>
          <w:sz w:val="24"/>
          <w:szCs w:val="24"/>
        </w:rPr>
        <w:t>6.6</w:t>
      </w:r>
      <w:r w:rsidR="0015453C">
        <w:rPr>
          <w:rFonts w:cs="Arial"/>
          <w:b/>
          <w:sz w:val="24"/>
          <w:szCs w:val="24"/>
        </w:rPr>
        <w:t>.</w:t>
      </w:r>
      <w:r w:rsidR="00CB49C4">
        <w:rPr>
          <w:rFonts w:cs="Arial"/>
          <w:b/>
          <w:sz w:val="24"/>
          <w:szCs w:val="24"/>
        </w:rPr>
        <w:t xml:space="preserve"> </w:t>
      </w:r>
      <w:r w:rsidRPr="007734D7">
        <w:rPr>
          <w:rFonts w:cs="Arial"/>
          <w:sz w:val="24"/>
          <w:szCs w:val="24"/>
        </w:rPr>
        <w:t xml:space="preserve">Aberta a etapa competitiva, os representantes dos licitantes deverão estar conectados ao sistema para participar da sessão de lances. A cada lance ofertado, os participantes serão imediatamente informados de seu recebimento e respectivo horário de registro e valor. </w:t>
      </w:r>
    </w:p>
    <w:p w14:paraId="63CEDFED" w14:textId="05138F9D" w:rsidR="00832509" w:rsidRPr="007734D7" w:rsidRDefault="00832509" w:rsidP="00847B03">
      <w:pPr>
        <w:pStyle w:val="SemEspaamento"/>
        <w:spacing w:after="240"/>
        <w:jc w:val="both"/>
        <w:rPr>
          <w:rFonts w:cs="Arial"/>
          <w:sz w:val="24"/>
          <w:szCs w:val="24"/>
        </w:rPr>
      </w:pPr>
      <w:r w:rsidRPr="007734D7">
        <w:rPr>
          <w:rFonts w:cs="Arial"/>
          <w:b/>
          <w:sz w:val="24"/>
          <w:szCs w:val="24"/>
        </w:rPr>
        <w:t>6.7</w:t>
      </w:r>
      <w:r w:rsidR="0015453C">
        <w:rPr>
          <w:rFonts w:cs="Arial"/>
          <w:b/>
          <w:sz w:val="24"/>
          <w:szCs w:val="24"/>
        </w:rPr>
        <w:t>.</w:t>
      </w:r>
      <w:r w:rsidRPr="007734D7">
        <w:rPr>
          <w:rFonts w:cs="Arial"/>
          <w:sz w:val="24"/>
          <w:szCs w:val="24"/>
        </w:rPr>
        <w:t xml:space="preserve"> O fornecedor poderá encaminhar lance com valor superior ao menor lance registrado, desde que seja inferior ao seu último lance ofertado e diferente de qualquer lance válido para o lote/item. </w:t>
      </w:r>
    </w:p>
    <w:p w14:paraId="12717612" w14:textId="33209C29" w:rsidR="00832509" w:rsidRPr="007734D7" w:rsidRDefault="00832509" w:rsidP="00847B03">
      <w:pPr>
        <w:pStyle w:val="SemEspaamento"/>
        <w:spacing w:after="240"/>
        <w:jc w:val="both"/>
        <w:rPr>
          <w:rFonts w:cs="Arial"/>
          <w:sz w:val="24"/>
          <w:szCs w:val="24"/>
        </w:rPr>
      </w:pPr>
      <w:r w:rsidRPr="007734D7">
        <w:rPr>
          <w:rFonts w:cs="Arial"/>
          <w:b/>
          <w:sz w:val="24"/>
          <w:szCs w:val="24"/>
        </w:rPr>
        <w:t>6.8</w:t>
      </w:r>
      <w:r w:rsidR="0015453C">
        <w:rPr>
          <w:rFonts w:cs="Arial"/>
          <w:b/>
          <w:sz w:val="24"/>
          <w:szCs w:val="24"/>
        </w:rPr>
        <w:t>.</w:t>
      </w:r>
      <w:r w:rsidRPr="007734D7">
        <w:rPr>
          <w:rFonts w:cs="Arial"/>
          <w:sz w:val="24"/>
          <w:szCs w:val="24"/>
        </w:rPr>
        <w:t xml:space="preserve"> Não serão aceitos dois ou mais lances de mesmo valor, prevalecendo aquele que for recebido e registrado em primeiro lugar. </w:t>
      </w:r>
    </w:p>
    <w:p w14:paraId="25CB4464" w14:textId="3948A64D" w:rsidR="00832509" w:rsidRPr="007734D7" w:rsidRDefault="00832509" w:rsidP="00847B03">
      <w:pPr>
        <w:pStyle w:val="SemEspaamento"/>
        <w:spacing w:after="240"/>
        <w:jc w:val="both"/>
        <w:rPr>
          <w:rFonts w:cs="Arial"/>
          <w:sz w:val="24"/>
          <w:szCs w:val="24"/>
        </w:rPr>
      </w:pPr>
      <w:r w:rsidRPr="007734D7">
        <w:rPr>
          <w:rFonts w:cs="Arial"/>
          <w:b/>
          <w:sz w:val="24"/>
          <w:szCs w:val="24"/>
        </w:rPr>
        <w:t>6.9</w:t>
      </w:r>
      <w:r w:rsidR="0015453C">
        <w:rPr>
          <w:rFonts w:cs="Arial"/>
          <w:b/>
          <w:sz w:val="24"/>
          <w:szCs w:val="24"/>
        </w:rPr>
        <w:t>.</w:t>
      </w:r>
      <w:r w:rsidRPr="007734D7">
        <w:rPr>
          <w:rFonts w:cs="Arial"/>
          <w:sz w:val="24"/>
          <w:szCs w:val="24"/>
        </w:rPr>
        <w:t xml:space="preserve"> Fica a critério do Pregoeiro a autorização da correção de lances com valores digitados errados ou situação semelhante. </w:t>
      </w:r>
    </w:p>
    <w:p w14:paraId="020B7E7C" w14:textId="4AF522E6" w:rsidR="00832509" w:rsidRPr="007734D7" w:rsidRDefault="00832509" w:rsidP="00847B03">
      <w:pPr>
        <w:pStyle w:val="SemEspaamento"/>
        <w:spacing w:after="240"/>
        <w:jc w:val="both"/>
        <w:rPr>
          <w:rFonts w:cs="Arial"/>
          <w:sz w:val="24"/>
          <w:szCs w:val="24"/>
        </w:rPr>
      </w:pPr>
      <w:r w:rsidRPr="007734D7">
        <w:rPr>
          <w:rFonts w:cs="Arial"/>
          <w:b/>
          <w:sz w:val="24"/>
          <w:szCs w:val="24"/>
        </w:rPr>
        <w:t>6.10</w:t>
      </w:r>
      <w:r w:rsidR="0015453C">
        <w:rPr>
          <w:rFonts w:cs="Arial"/>
          <w:b/>
          <w:sz w:val="24"/>
          <w:szCs w:val="24"/>
        </w:rPr>
        <w:t>.</w:t>
      </w:r>
      <w:r w:rsidRPr="007734D7">
        <w:rPr>
          <w:rFonts w:cs="Arial"/>
          <w:sz w:val="24"/>
          <w:szCs w:val="24"/>
        </w:rPr>
        <w:t xml:space="preserve"> No caso de desconexão com o Pregoeiro, no decorrer da etapa competitiva do Pregão Eletrônico, o sistema eletrônico poderá permanecer acessível aos licitantes para a recepção dos lances, retornando o Pregoeiro, quando possível, sua atuação no certame, sem prejuízos dos atos realizados. </w:t>
      </w:r>
    </w:p>
    <w:p w14:paraId="0DFFF979" w14:textId="721C83B1" w:rsidR="00832509" w:rsidRPr="007734D7" w:rsidRDefault="00832509" w:rsidP="00847B03">
      <w:pPr>
        <w:pStyle w:val="SemEspaamento"/>
        <w:spacing w:after="240"/>
        <w:jc w:val="both"/>
        <w:rPr>
          <w:rFonts w:cs="Arial"/>
          <w:sz w:val="24"/>
          <w:szCs w:val="24"/>
        </w:rPr>
      </w:pPr>
      <w:r w:rsidRPr="007734D7">
        <w:rPr>
          <w:rFonts w:cs="Arial"/>
          <w:b/>
          <w:sz w:val="24"/>
          <w:szCs w:val="24"/>
        </w:rPr>
        <w:t>6.11</w:t>
      </w:r>
      <w:r w:rsidR="0015453C">
        <w:rPr>
          <w:rFonts w:cs="Arial"/>
          <w:b/>
          <w:sz w:val="24"/>
          <w:szCs w:val="24"/>
        </w:rPr>
        <w:t>.</w:t>
      </w:r>
      <w:r w:rsidRPr="007734D7">
        <w:rPr>
          <w:rFonts w:cs="Arial"/>
          <w:sz w:val="24"/>
          <w:szCs w:val="24"/>
        </w:rPr>
        <w:t xml:space="preserve"> Quando a desconexão persistir por tempo superior a 10 (dez) minutos, a sessão do Pregão Eletrônico será suspensa e terá reinício somente após comunicação expressa aos participantes, através de mensagem eletrônica (e-mail ou chat), divulgando data e hora da reabertura da sessão. </w:t>
      </w:r>
    </w:p>
    <w:p w14:paraId="301240B2" w14:textId="7EC1F68D" w:rsidR="00832509" w:rsidRPr="007734D7" w:rsidRDefault="00832509" w:rsidP="00847B03">
      <w:pPr>
        <w:pStyle w:val="SemEspaamento"/>
        <w:spacing w:after="240"/>
        <w:jc w:val="both"/>
        <w:rPr>
          <w:rFonts w:cs="Arial"/>
          <w:sz w:val="24"/>
          <w:szCs w:val="24"/>
        </w:rPr>
      </w:pPr>
      <w:r w:rsidRPr="007734D7">
        <w:rPr>
          <w:rFonts w:cs="Arial"/>
          <w:b/>
          <w:sz w:val="24"/>
          <w:szCs w:val="24"/>
        </w:rPr>
        <w:t>6.12</w:t>
      </w:r>
      <w:r w:rsidR="0015453C">
        <w:rPr>
          <w:rFonts w:cs="Arial"/>
          <w:b/>
          <w:sz w:val="24"/>
          <w:szCs w:val="24"/>
        </w:rPr>
        <w:t>.</w:t>
      </w:r>
      <w:r w:rsidRPr="007734D7">
        <w:rPr>
          <w:rFonts w:cs="Arial"/>
          <w:sz w:val="24"/>
          <w:szCs w:val="24"/>
        </w:rPr>
        <w:t xml:space="preserve"> A etapa de lances da sessão pública será encerrada mediante aviso de fechamento iminente dos lances, emitido pelo sistema eletrônico, após o que transcorrerá período de tempo extra aleatório. O período de tempo extra ocorrerá em um intervalo entre 01 (um) segundo e 30 (trinta) minutos, aleatoriamente determinado pelo sistema eletrônico, findo o qual será automaticamente encerrada a recepção de lances, não podendo em hipótese alguma, as empresas apresentarem novos lances. </w:t>
      </w:r>
    </w:p>
    <w:p w14:paraId="4748BDD0" w14:textId="2527B11A" w:rsidR="00832509" w:rsidRPr="007734D7" w:rsidRDefault="00832509" w:rsidP="00847B03">
      <w:pPr>
        <w:pStyle w:val="SemEspaamento"/>
        <w:spacing w:after="240"/>
        <w:jc w:val="both"/>
        <w:rPr>
          <w:rFonts w:cs="Arial"/>
          <w:sz w:val="24"/>
          <w:szCs w:val="24"/>
        </w:rPr>
      </w:pPr>
      <w:r w:rsidRPr="007734D7">
        <w:rPr>
          <w:rFonts w:cs="Arial"/>
          <w:b/>
          <w:sz w:val="24"/>
          <w:szCs w:val="24"/>
        </w:rPr>
        <w:t>6.13</w:t>
      </w:r>
      <w:r w:rsidR="0015453C">
        <w:rPr>
          <w:rFonts w:cs="Arial"/>
          <w:b/>
          <w:sz w:val="24"/>
          <w:szCs w:val="24"/>
        </w:rPr>
        <w:t>.</w:t>
      </w:r>
      <w:r w:rsidRPr="007734D7">
        <w:rPr>
          <w:rFonts w:cs="Arial"/>
          <w:sz w:val="24"/>
          <w:szCs w:val="24"/>
        </w:rPr>
        <w:t xml:space="preserve"> Face à imprevisão do tempo extra, os participantes deverão estimar o seu valor mínimo de lance a ser ofertado, evitando assim, cálculos de última hora, que poderá resultar em uma disputa frustrada por falta de tempo hábil. </w:t>
      </w:r>
    </w:p>
    <w:p w14:paraId="4CA6A389" w14:textId="65C08127" w:rsidR="00832509" w:rsidRPr="007734D7" w:rsidRDefault="00832509" w:rsidP="00847B03">
      <w:pPr>
        <w:pStyle w:val="SemEspaamento"/>
        <w:spacing w:after="240"/>
        <w:jc w:val="both"/>
        <w:rPr>
          <w:rFonts w:cs="Arial"/>
          <w:sz w:val="24"/>
          <w:szCs w:val="24"/>
        </w:rPr>
      </w:pPr>
      <w:r w:rsidRPr="007734D7">
        <w:rPr>
          <w:rFonts w:cs="Arial"/>
          <w:b/>
          <w:sz w:val="24"/>
          <w:szCs w:val="24"/>
        </w:rPr>
        <w:lastRenderedPageBreak/>
        <w:t>6.14</w:t>
      </w:r>
      <w:r w:rsidR="0015453C">
        <w:rPr>
          <w:rFonts w:cs="Arial"/>
          <w:b/>
          <w:sz w:val="24"/>
          <w:szCs w:val="24"/>
        </w:rPr>
        <w:t>.</w:t>
      </w:r>
      <w:r w:rsidRPr="007734D7">
        <w:rPr>
          <w:rFonts w:cs="Arial"/>
          <w:sz w:val="24"/>
          <w:szCs w:val="24"/>
        </w:rPr>
        <w:t xml:space="preserve"> Facultativamente, o Pregoeiro poderá encerrar a sessão pública mediante encaminhamento de aviso de fechamento iminente dos lances e </w:t>
      </w:r>
      <w:r w:rsidR="00E533F0" w:rsidRPr="007734D7">
        <w:rPr>
          <w:rFonts w:cs="Arial"/>
          <w:sz w:val="24"/>
          <w:szCs w:val="24"/>
        </w:rPr>
        <w:t>subsequente</w:t>
      </w:r>
      <w:r w:rsidRPr="007734D7">
        <w:rPr>
          <w:rFonts w:cs="Arial"/>
          <w:sz w:val="24"/>
          <w:szCs w:val="24"/>
        </w:rPr>
        <w:t xml:space="preserve"> transcurso do prazo de trinta minutos, findo o qual será encerrada a recepção de lances. </w:t>
      </w:r>
    </w:p>
    <w:p w14:paraId="2FDCA9D8" w14:textId="0B15FE11" w:rsidR="00832509" w:rsidRPr="007734D7" w:rsidRDefault="00832509" w:rsidP="00847B03">
      <w:pPr>
        <w:pStyle w:val="SemEspaamento"/>
        <w:spacing w:after="240"/>
        <w:jc w:val="both"/>
        <w:rPr>
          <w:rFonts w:cs="Arial"/>
          <w:sz w:val="24"/>
          <w:szCs w:val="24"/>
        </w:rPr>
      </w:pPr>
      <w:r w:rsidRPr="007734D7">
        <w:rPr>
          <w:rFonts w:cs="Arial"/>
          <w:b/>
          <w:sz w:val="24"/>
          <w:szCs w:val="24"/>
        </w:rPr>
        <w:t>6.15</w:t>
      </w:r>
      <w:r w:rsidR="0015453C">
        <w:rPr>
          <w:rFonts w:cs="Arial"/>
          <w:b/>
          <w:sz w:val="24"/>
          <w:szCs w:val="24"/>
        </w:rPr>
        <w:t>.</w:t>
      </w:r>
      <w:r w:rsidRPr="007734D7">
        <w:rPr>
          <w:rFonts w:cs="Arial"/>
          <w:sz w:val="24"/>
          <w:szCs w:val="24"/>
        </w:rPr>
        <w:t xml:space="preserve"> O Pregoeiro poderá encaminhar, pelo sistema eletrônico, contraproposta diretamente ao proponente que tenha apresentado o lance de menor preço, para que seja obtido preço melhor, bem como decidir sobre sua aceitação. </w:t>
      </w:r>
    </w:p>
    <w:p w14:paraId="3F6C8C99" w14:textId="2924FD4B" w:rsidR="00832509" w:rsidRPr="007734D7" w:rsidRDefault="00832509" w:rsidP="00847B03">
      <w:pPr>
        <w:pStyle w:val="SemEspaamento"/>
        <w:spacing w:after="240"/>
        <w:jc w:val="both"/>
        <w:rPr>
          <w:rFonts w:cs="Arial"/>
          <w:sz w:val="24"/>
          <w:szCs w:val="24"/>
        </w:rPr>
      </w:pPr>
      <w:r w:rsidRPr="007734D7">
        <w:rPr>
          <w:rFonts w:cs="Arial"/>
          <w:b/>
          <w:sz w:val="24"/>
          <w:szCs w:val="24"/>
        </w:rPr>
        <w:t>6.16</w:t>
      </w:r>
      <w:r w:rsidR="0015453C">
        <w:rPr>
          <w:rFonts w:cs="Arial"/>
          <w:b/>
          <w:sz w:val="24"/>
          <w:szCs w:val="24"/>
        </w:rPr>
        <w:t>.</w:t>
      </w:r>
      <w:r w:rsidRPr="007734D7">
        <w:rPr>
          <w:rFonts w:cs="Arial"/>
          <w:sz w:val="24"/>
          <w:szCs w:val="24"/>
        </w:rPr>
        <w:t xml:space="preserve"> O sistema informará a proposta de menor preço imediatamente após o encerramento da etapa de lances ou, quando for o caso, após negociação e decisão pelo Pregoeiro acerca da aceitação do lance de menor valor. </w:t>
      </w:r>
    </w:p>
    <w:p w14:paraId="425AAE36" w14:textId="5C183E90" w:rsidR="00832509" w:rsidRPr="007734D7" w:rsidRDefault="00832509" w:rsidP="00847B03">
      <w:pPr>
        <w:pStyle w:val="SemEspaamento"/>
        <w:spacing w:after="240"/>
        <w:jc w:val="both"/>
        <w:rPr>
          <w:rFonts w:cs="Arial"/>
          <w:sz w:val="24"/>
          <w:szCs w:val="24"/>
        </w:rPr>
      </w:pPr>
      <w:r w:rsidRPr="007734D7">
        <w:rPr>
          <w:rFonts w:cs="Arial"/>
          <w:b/>
          <w:sz w:val="24"/>
          <w:szCs w:val="24"/>
        </w:rPr>
        <w:t>6.17</w:t>
      </w:r>
      <w:r w:rsidR="0015453C">
        <w:rPr>
          <w:rFonts w:cs="Arial"/>
          <w:b/>
          <w:sz w:val="24"/>
          <w:szCs w:val="24"/>
        </w:rPr>
        <w:t>.</w:t>
      </w:r>
      <w:r w:rsidRPr="007734D7">
        <w:rPr>
          <w:rFonts w:cs="Arial"/>
          <w:sz w:val="24"/>
          <w:szCs w:val="24"/>
        </w:rPr>
        <w:t xml:space="preserve"> Quando for constatado empate, conforme estabelecem os artigos 44 e 45 da Lei Complementar nº 123/2006, o sistema aplicará os critérios para desempate em favor da Microempresa ou Empresa de Pequeno Porte. Após o desempate, poderá o Pregoeiro ainda tentar negociar um melhor preço. </w:t>
      </w:r>
    </w:p>
    <w:p w14:paraId="2BDA2549" w14:textId="524C81B1" w:rsidR="00832509" w:rsidRPr="007734D7" w:rsidRDefault="00832509" w:rsidP="00847B03">
      <w:pPr>
        <w:pStyle w:val="SemEspaamento"/>
        <w:spacing w:after="240"/>
        <w:jc w:val="both"/>
        <w:rPr>
          <w:rFonts w:cs="Arial"/>
          <w:sz w:val="24"/>
          <w:szCs w:val="24"/>
        </w:rPr>
      </w:pPr>
      <w:r w:rsidRPr="007734D7">
        <w:rPr>
          <w:rFonts w:cs="Arial"/>
          <w:b/>
          <w:sz w:val="24"/>
          <w:szCs w:val="24"/>
        </w:rPr>
        <w:t>6.18</w:t>
      </w:r>
      <w:r w:rsidR="0015453C">
        <w:rPr>
          <w:rFonts w:cs="Arial"/>
          <w:b/>
          <w:sz w:val="24"/>
          <w:szCs w:val="24"/>
        </w:rPr>
        <w:t>.</w:t>
      </w:r>
      <w:r w:rsidRPr="007734D7">
        <w:rPr>
          <w:rFonts w:cs="Arial"/>
          <w:sz w:val="24"/>
          <w:szCs w:val="24"/>
        </w:rPr>
        <w:t xml:space="preserve"> Entende-se por empate aquelas situações em que as propostas apresentadas pelas microempresas e empresas de pequeno porte sejam iguais ou até 5% (cinco por cento) superior à proposta mais bem classificada. </w:t>
      </w:r>
    </w:p>
    <w:p w14:paraId="6AD528ED" w14:textId="1D654D20" w:rsidR="00832509" w:rsidRPr="007734D7" w:rsidRDefault="00832509" w:rsidP="00847B03">
      <w:pPr>
        <w:pStyle w:val="SemEspaamento"/>
        <w:spacing w:after="240"/>
        <w:jc w:val="both"/>
        <w:rPr>
          <w:rFonts w:cs="Arial"/>
          <w:sz w:val="24"/>
          <w:szCs w:val="24"/>
        </w:rPr>
      </w:pPr>
      <w:r w:rsidRPr="007734D7">
        <w:rPr>
          <w:rFonts w:cs="Arial"/>
          <w:b/>
          <w:sz w:val="24"/>
          <w:szCs w:val="24"/>
        </w:rPr>
        <w:t>6.19</w:t>
      </w:r>
      <w:r w:rsidR="0015453C">
        <w:rPr>
          <w:rFonts w:cs="Arial"/>
          <w:b/>
          <w:sz w:val="24"/>
          <w:szCs w:val="24"/>
        </w:rPr>
        <w:t>.</w:t>
      </w:r>
      <w:r w:rsidRPr="007734D7">
        <w:rPr>
          <w:rFonts w:cs="Arial"/>
          <w:sz w:val="24"/>
          <w:szCs w:val="24"/>
        </w:rPr>
        <w:t xml:space="preserve"> Para efeito do direito à preferência atribuído às microempresas ou empresas de pequeno porte, conforme art. 44 desta Lei Complementar 123/06, ocorrendo o empate, proceder-se-á da seguinte forma: </w:t>
      </w:r>
    </w:p>
    <w:p w14:paraId="0E8FE9E9" w14:textId="260572F8" w:rsidR="00832509" w:rsidRPr="007734D7" w:rsidRDefault="00832509" w:rsidP="0015453C">
      <w:pPr>
        <w:pStyle w:val="SemEspaamento"/>
        <w:spacing w:after="240"/>
        <w:ind w:left="708"/>
        <w:jc w:val="both"/>
        <w:rPr>
          <w:rFonts w:cs="Arial"/>
          <w:sz w:val="24"/>
          <w:szCs w:val="24"/>
        </w:rPr>
      </w:pPr>
      <w:r w:rsidRPr="007734D7">
        <w:rPr>
          <w:rFonts w:cs="Arial"/>
          <w:b/>
          <w:sz w:val="24"/>
          <w:szCs w:val="24"/>
        </w:rPr>
        <w:t>6.19.1</w:t>
      </w:r>
      <w:r w:rsidR="0015453C">
        <w:rPr>
          <w:rFonts w:cs="Arial"/>
          <w:b/>
          <w:sz w:val="24"/>
          <w:szCs w:val="24"/>
        </w:rPr>
        <w:t>.</w:t>
      </w:r>
      <w:r w:rsidRPr="007734D7">
        <w:rPr>
          <w:rFonts w:cs="Arial"/>
          <w:sz w:val="24"/>
          <w:szCs w:val="24"/>
        </w:rPr>
        <w:t xml:space="preserve"> A microempresa ou empresa de pequeno porte mais bem classificada poderá apresentar proposta de preço inferior àquela considerada vencedora do certame, situação em que será adjudicado em seu favor o objeto licitado; </w:t>
      </w:r>
    </w:p>
    <w:p w14:paraId="420D5301" w14:textId="612365CE" w:rsidR="00832509" w:rsidRPr="007734D7" w:rsidRDefault="00832509" w:rsidP="00847B03">
      <w:pPr>
        <w:pStyle w:val="SemEspaamento"/>
        <w:spacing w:after="240"/>
        <w:jc w:val="both"/>
        <w:rPr>
          <w:rFonts w:cs="Arial"/>
          <w:sz w:val="24"/>
          <w:szCs w:val="24"/>
        </w:rPr>
      </w:pPr>
      <w:r w:rsidRPr="007734D7">
        <w:rPr>
          <w:rFonts w:cs="Arial"/>
          <w:b/>
          <w:sz w:val="24"/>
          <w:szCs w:val="24"/>
        </w:rPr>
        <w:t>6.20</w:t>
      </w:r>
      <w:r w:rsidR="0015453C">
        <w:rPr>
          <w:rFonts w:cs="Arial"/>
          <w:b/>
          <w:sz w:val="24"/>
          <w:szCs w:val="24"/>
        </w:rPr>
        <w:t>.</w:t>
      </w:r>
      <w:r w:rsidRPr="007734D7">
        <w:rPr>
          <w:rFonts w:cs="Arial"/>
          <w:sz w:val="24"/>
          <w:szCs w:val="24"/>
        </w:rPr>
        <w:t xml:space="preserve"> No caso de equivalência dos valores apresentados pelas microempresas e empresas de pequeno porte que se encontrem no intervalo estabelecido no subitem 6.18, será realizado sorteio entre elas para que se identifique aquela que primeiro poderá apresentar melhor oferta. </w:t>
      </w:r>
    </w:p>
    <w:p w14:paraId="14363285" w14:textId="24AB77E6" w:rsidR="00832509" w:rsidRPr="007734D7" w:rsidRDefault="00832509" w:rsidP="00847B03">
      <w:pPr>
        <w:pStyle w:val="SemEspaamento"/>
        <w:spacing w:after="240"/>
        <w:jc w:val="both"/>
        <w:rPr>
          <w:rFonts w:cs="Arial"/>
          <w:sz w:val="24"/>
          <w:szCs w:val="24"/>
        </w:rPr>
      </w:pPr>
      <w:r w:rsidRPr="007734D7">
        <w:rPr>
          <w:rFonts w:cs="Arial"/>
          <w:b/>
          <w:sz w:val="24"/>
          <w:szCs w:val="24"/>
        </w:rPr>
        <w:t>6.21</w:t>
      </w:r>
      <w:r w:rsidR="0015453C">
        <w:rPr>
          <w:rFonts w:cs="Arial"/>
          <w:b/>
          <w:sz w:val="24"/>
          <w:szCs w:val="24"/>
        </w:rPr>
        <w:t>.</w:t>
      </w:r>
      <w:r w:rsidRPr="007734D7">
        <w:rPr>
          <w:rFonts w:cs="Arial"/>
          <w:sz w:val="24"/>
          <w:szCs w:val="24"/>
        </w:rPr>
        <w:t xml:space="preserve"> O disposto nos subitens 6.17 a 6.20 somente se aplicará quando a melhor oferta inicial não tiver sido apresentada por microempresa ou empresa de pequeno porte. </w:t>
      </w:r>
    </w:p>
    <w:p w14:paraId="7E3CD408" w14:textId="26EB1C5A" w:rsidR="00832509" w:rsidRPr="007734D7" w:rsidRDefault="00832509" w:rsidP="00847B03">
      <w:pPr>
        <w:pStyle w:val="SemEspaamento"/>
        <w:spacing w:after="240"/>
        <w:jc w:val="both"/>
        <w:rPr>
          <w:rFonts w:cs="Arial"/>
          <w:sz w:val="24"/>
          <w:szCs w:val="24"/>
        </w:rPr>
      </w:pPr>
      <w:r w:rsidRPr="007734D7">
        <w:rPr>
          <w:rFonts w:cs="Arial"/>
          <w:b/>
          <w:sz w:val="24"/>
          <w:szCs w:val="24"/>
        </w:rPr>
        <w:t>6.22</w:t>
      </w:r>
      <w:r w:rsidR="0015453C">
        <w:rPr>
          <w:rFonts w:cs="Arial"/>
          <w:b/>
          <w:sz w:val="24"/>
          <w:szCs w:val="24"/>
        </w:rPr>
        <w:t>.</w:t>
      </w:r>
      <w:r w:rsidRPr="007734D7">
        <w:rPr>
          <w:rFonts w:cs="Arial"/>
          <w:sz w:val="24"/>
          <w:szCs w:val="24"/>
        </w:rPr>
        <w:t xml:space="preserve"> Nos termos do inc. XI, do art. 4º da Lei 10.520/2002, inc. XII do art. 11 do Decreto 3555/2000 e art. 25 do Decreto 5450/2005 e acórdão nº 1620/2018 TCU, o pregoeiro examinará a proposta classificada em primeiro lugar quanto a compatibilidade do preço em relação ao estimado para a contratação. </w:t>
      </w:r>
    </w:p>
    <w:p w14:paraId="7E9F2E30" w14:textId="52478926" w:rsidR="00832509" w:rsidRPr="007734D7" w:rsidRDefault="00832509" w:rsidP="00847B03">
      <w:pPr>
        <w:pStyle w:val="SemEspaamento"/>
        <w:spacing w:after="240"/>
        <w:ind w:left="708"/>
        <w:jc w:val="both"/>
        <w:rPr>
          <w:rFonts w:cs="Arial"/>
          <w:sz w:val="24"/>
          <w:szCs w:val="24"/>
        </w:rPr>
      </w:pPr>
      <w:r w:rsidRPr="007734D7">
        <w:rPr>
          <w:rFonts w:cs="Arial"/>
          <w:b/>
          <w:sz w:val="24"/>
          <w:szCs w:val="24"/>
        </w:rPr>
        <w:t>6.22.1</w:t>
      </w:r>
      <w:r w:rsidR="0015453C">
        <w:rPr>
          <w:rFonts w:cs="Arial"/>
          <w:b/>
          <w:sz w:val="24"/>
          <w:szCs w:val="24"/>
        </w:rPr>
        <w:t>.</w:t>
      </w:r>
      <w:r w:rsidRPr="007734D7">
        <w:rPr>
          <w:rFonts w:cs="Arial"/>
          <w:sz w:val="24"/>
          <w:szCs w:val="24"/>
        </w:rPr>
        <w:t xml:space="preserve"> Na aceitabilidade da proposta o pregoeiro analisará os seguintes critérios para análise da </w:t>
      </w:r>
      <w:r w:rsidR="00894F3A" w:rsidRPr="007734D7">
        <w:rPr>
          <w:rFonts w:cs="Arial"/>
          <w:sz w:val="24"/>
          <w:szCs w:val="24"/>
        </w:rPr>
        <w:t>exequibilidade</w:t>
      </w:r>
      <w:r w:rsidRPr="007734D7">
        <w:rPr>
          <w:rFonts w:cs="Arial"/>
          <w:sz w:val="24"/>
          <w:szCs w:val="24"/>
        </w:rPr>
        <w:t xml:space="preserve"> da proposta: </w:t>
      </w:r>
    </w:p>
    <w:p w14:paraId="3BBBEE3C" w14:textId="77777777" w:rsidR="00832509" w:rsidRPr="007734D7" w:rsidRDefault="00832509" w:rsidP="00847B03">
      <w:pPr>
        <w:pStyle w:val="SemEspaamento"/>
        <w:spacing w:after="240"/>
        <w:ind w:left="1416"/>
        <w:jc w:val="both"/>
        <w:rPr>
          <w:rFonts w:cs="Arial"/>
          <w:sz w:val="24"/>
          <w:szCs w:val="24"/>
        </w:rPr>
      </w:pPr>
      <w:r w:rsidRPr="007734D7">
        <w:rPr>
          <w:rFonts w:cs="Arial"/>
          <w:b/>
          <w:sz w:val="24"/>
          <w:szCs w:val="24"/>
        </w:rPr>
        <w:t>a)</w:t>
      </w:r>
      <w:r w:rsidRPr="007734D7">
        <w:rPr>
          <w:rFonts w:cs="Arial"/>
          <w:sz w:val="24"/>
          <w:szCs w:val="24"/>
        </w:rPr>
        <w:t xml:space="preserve"> Nos termos do § 3º do art. 44 da Lei 8.666/93 serão considerados </w:t>
      </w:r>
      <w:r w:rsidR="00894F3A" w:rsidRPr="007734D7">
        <w:rPr>
          <w:rFonts w:cs="Arial"/>
          <w:sz w:val="24"/>
          <w:szCs w:val="24"/>
        </w:rPr>
        <w:t>inexequíveis</w:t>
      </w:r>
      <w:r w:rsidRPr="007734D7">
        <w:rPr>
          <w:rFonts w:cs="Arial"/>
          <w:sz w:val="24"/>
          <w:szCs w:val="24"/>
        </w:rPr>
        <w:t xml:space="preserve"> preços simbólicos, irrisórios ou de valor zero. </w:t>
      </w:r>
    </w:p>
    <w:p w14:paraId="33AF44F2" w14:textId="3A18537C" w:rsidR="00832509" w:rsidRPr="007734D7" w:rsidRDefault="00832509" w:rsidP="00847B03">
      <w:pPr>
        <w:pStyle w:val="SemEspaamento"/>
        <w:spacing w:after="240"/>
        <w:ind w:left="708"/>
        <w:jc w:val="both"/>
        <w:rPr>
          <w:rFonts w:cs="Arial"/>
          <w:sz w:val="24"/>
          <w:szCs w:val="24"/>
        </w:rPr>
      </w:pPr>
      <w:r w:rsidRPr="007734D7">
        <w:rPr>
          <w:rFonts w:cs="Arial"/>
          <w:b/>
          <w:sz w:val="24"/>
          <w:szCs w:val="24"/>
        </w:rPr>
        <w:lastRenderedPageBreak/>
        <w:t>6.22.2</w:t>
      </w:r>
      <w:r w:rsidR="0015453C">
        <w:rPr>
          <w:rFonts w:cs="Arial"/>
          <w:b/>
          <w:sz w:val="24"/>
          <w:szCs w:val="24"/>
        </w:rPr>
        <w:t>.</w:t>
      </w:r>
      <w:r w:rsidRPr="007734D7">
        <w:rPr>
          <w:rFonts w:cs="Arial"/>
          <w:sz w:val="24"/>
          <w:szCs w:val="24"/>
        </w:rPr>
        <w:t xml:space="preserve"> Sendo a proposta considerada </w:t>
      </w:r>
      <w:r w:rsidR="00E533F0" w:rsidRPr="007734D7">
        <w:rPr>
          <w:rFonts w:cs="Arial"/>
          <w:sz w:val="24"/>
          <w:szCs w:val="24"/>
        </w:rPr>
        <w:t>inexequível</w:t>
      </w:r>
      <w:r w:rsidRPr="007734D7">
        <w:rPr>
          <w:rFonts w:cs="Arial"/>
          <w:sz w:val="24"/>
          <w:szCs w:val="24"/>
        </w:rPr>
        <w:t xml:space="preserve"> pelo pregoeiro, será facultado ao licitante a possibilidade de comprovar a </w:t>
      </w:r>
      <w:r w:rsidR="00E533F0" w:rsidRPr="007734D7">
        <w:rPr>
          <w:rFonts w:cs="Arial"/>
          <w:sz w:val="24"/>
          <w:szCs w:val="24"/>
        </w:rPr>
        <w:t>exequibilidade</w:t>
      </w:r>
      <w:r w:rsidRPr="007734D7">
        <w:rPr>
          <w:rFonts w:cs="Arial"/>
          <w:sz w:val="24"/>
          <w:szCs w:val="24"/>
        </w:rPr>
        <w:t xml:space="preserve"> da sua proposta, nos termos previstos em lei. </w:t>
      </w:r>
    </w:p>
    <w:p w14:paraId="65F4C6E3" w14:textId="2CFCEA35" w:rsidR="00832509" w:rsidRPr="007734D7" w:rsidRDefault="00832509" w:rsidP="00847B03">
      <w:pPr>
        <w:pStyle w:val="SemEspaamento"/>
        <w:spacing w:after="240"/>
        <w:jc w:val="both"/>
        <w:rPr>
          <w:rFonts w:cs="Arial"/>
          <w:sz w:val="24"/>
          <w:szCs w:val="24"/>
        </w:rPr>
      </w:pPr>
      <w:r w:rsidRPr="007734D7">
        <w:rPr>
          <w:rFonts w:cs="Arial"/>
          <w:b/>
          <w:sz w:val="24"/>
          <w:szCs w:val="24"/>
        </w:rPr>
        <w:t>6.23</w:t>
      </w:r>
      <w:r w:rsidR="0015453C">
        <w:rPr>
          <w:rFonts w:cs="Arial"/>
          <w:b/>
          <w:sz w:val="24"/>
          <w:szCs w:val="24"/>
        </w:rPr>
        <w:t>.</w:t>
      </w:r>
      <w:r w:rsidRPr="007734D7">
        <w:rPr>
          <w:rFonts w:cs="Arial"/>
          <w:sz w:val="24"/>
          <w:szCs w:val="24"/>
        </w:rPr>
        <w:t xml:space="preserve"> Os documentos exigidos no presente edital deverão ser enviados através de e-mail para o endereço</w:t>
      </w:r>
      <w:r w:rsidR="00CB49C4">
        <w:rPr>
          <w:rFonts w:cs="Arial"/>
          <w:sz w:val="24"/>
          <w:szCs w:val="24"/>
        </w:rPr>
        <w:t>:</w:t>
      </w:r>
      <w:r w:rsidRPr="007734D7">
        <w:rPr>
          <w:rFonts w:cs="Arial"/>
          <w:sz w:val="24"/>
          <w:szCs w:val="24"/>
        </w:rPr>
        <w:t xml:space="preserve"> </w:t>
      </w:r>
      <w:hyperlink r:id="rId13" w:history="1">
        <w:r w:rsidR="00866348" w:rsidRPr="007734D7">
          <w:rPr>
            <w:rStyle w:val="Hyperlink"/>
            <w:rFonts w:cs="Arial"/>
            <w:sz w:val="24"/>
            <w:szCs w:val="24"/>
          </w:rPr>
          <w:t>licitacao@novapalma.rs.gov.br</w:t>
        </w:r>
      </w:hyperlink>
      <w:r w:rsidR="00866348" w:rsidRPr="007734D7">
        <w:rPr>
          <w:rStyle w:val="Hyperlink"/>
          <w:rFonts w:cs="Arial"/>
          <w:sz w:val="24"/>
          <w:szCs w:val="24"/>
          <w:u w:val="none"/>
        </w:rPr>
        <w:t xml:space="preserve"> </w:t>
      </w:r>
      <w:r w:rsidRPr="007734D7">
        <w:rPr>
          <w:rFonts w:cs="Arial"/>
          <w:sz w:val="24"/>
          <w:szCs w:val="24"/>
        </w:rPr>
        <w:t>no prazo de</w:t>
      </w:r>
      <w:r w:rsidR="00CB49C4">
        <w:rPr>
          <w:rFonts w:cs="Arial"/>
          <w:sz w:val="24"/>
          <w:szCs w:val="24"/>
        </w:rPr>
        <w:t xml:space="preserve"> até</w:t>
      </w:r>
      <w:r w:rsidRPr="007734D7">
        <w:rPr>
          <w:rFonts w:cs="Arial"/>
          <w:sz w:val="24"/>
          <w:szCs w:val="24"/>
        </w:rPr>
        <w:t xml:space="preserve"> 03 (três) horas após análise da aceitabilidade da proposta pel</w:t>
      </w:r>
      <w:r w:rsidR="00866348" w:rsidRPr="007734D7">
        <w:rPr>
          <w:rFonts w:cs="Arial"/>
          <w:sz w:val="24"/>
          <w:szCs w:val="24"/>
        </w:rPr>
        <w:t>o pregoeiro.</w:t>
      </w:r>
    </w:p>
    <w:p w14:paraId="7005C043" w14:textId="7DB1BEA1" w:rsidR="00832509" w:rsidRPr="007734D7" w:rsidRDefault="00832509" w:rsidP="00847B03">
      <w:pPr>
        <w:pStyle w:val="SemEspaamento"/>
        <w:spacing w:after="240"/>
        <w:jc w:val="both"/>
        <w:rPr>
          <w:rFonts w:cs="Arial"/>
          <w:sz w:val="24"/>
          <w:szCs w:val="24"/>
        </w:rPr>
      </w:pPr>
      <w:r w:rsidRPr="007734D7">
        <w:rPr>
          <w:rFonts w:cs="Arial"/>
          <w:b/>
          <w:sz w:val="24"/>
          <w:szCs w:val="24"/>
        </w:rPr>
        <w:t>6.2</w:t>
      </w:r>
      <w:r w:rsidR="0015453C">
        <w:rPr>
          <w:rFonts w:cs="Arial"/>
          <w:b/>
          <w:sz w:val="24"/>
          <w:szCs w:val="24"/>
        </w:rPr>
        <w:t>4.</w:t>
      </w:r>
      <w:r w:rsidRPr="007734D7">
        <w:rPr>
          <w:rFonts w:cs="Arial"/>
          <w:sz w:val="24"/>
          <w:szCs w:val="24"/>
        </w:rPr>
        <w:t xml:space="preserve"> A sessão pública fica suspensa, ou seja, permanece em fase de classificação/habilitação até o recebimento da documentação original dentro das condições dispostas no item 6.24. </w:t>
      </w:r>
    </w:p>
    <w:p w14:paraId="27ADAEF8" w14:textId="4215F2D3" w:rsidR="00832509" w:rsidRPr="007734D7" w:rsidRDefault="00832509" w:rsidP="00847B03">
      <w:pPr>
        <w:pStyle w:val="SemEspaamento"/>
        <w:spacing w:after="240"/>
        <w:jc w:val="both"/>
        <w:rPr>
          <w:rFonts w:cs="Arial"/>
          <w:sz w:val="24"/>
          <w:szCs w:val="24"/>
        </w:rPr>
      </w:pPr>
      <w:r w:rsidRPr="007734D7">
        <w:rPr>
          <w:rFonts w:cs="Arial"/>
          <w:b/>
          <w:sz w:val="24"/>
          <w:szCs w:val="24"/>
        </w:rPr>
        <w:t>6.2</w:t>
      </w:r>
      <w:r w:rsidR="0015453C">
        <w:rPr>
          <w:rFonts w:cs="Arial"/>
          <w:b/>
          <w:sz w:val="24"/>
          <w:szCs w:val="24"/>
        </w:rPr>
        <w:t>5.</w:t>
      </w:r>
      <w:r w:rsidRPr="007734D7">
        <w:rPr>
          <w:rFonts w:cs="Arial"/>
          <w:b/>
          <w:sz w:val="24"/>
          <w:szCs w:val="24"/>
        </w:rPr>
        <w:t xml:space="preserve"> </w:t>
      </w:r>
      <w:r w:rsidRPr="007734D7">
        <w:rPr>
          <w:rFonts w:cs="Arial"/>
          <w:sz w:val="24"/>
          <w:szCs w:val="24"/>
        </w:rPr>
        <w:t xml:space="preserve">O não cumprimento do envio dos documentos de habilitação dentro do prazo acima estabelecido poderá acarretar nas sanções previstas no item 17, deste Edital, podendo o Pregoeiro convocar a empresa que apresentou a proposta ou o lance </w:t>
      </w:r>
      <w:r w:rsidR="00E533F0" w:rsidRPr="007734D7">
        <w:rPr>
          <w:rFonts w:cs="Arial"/>
          <w:sz w:val="24"/>
          <w:szCs w:val="24"/>
        </w:rPr>
        <w:t>subsequente</w:t>
      </w:r>
      <w:r w:rsidRPr="007734D7">
        <w:rPr>
          <w:rFonts w:cs="Arial"/>
          <w:sz w:val="24"/>
          <w:szCs w:val="24"/>
        </w:rPr>
        <w:t xml:space="preserve">. </w:t>
      </w:r>
    </w:p>
    <w:p w14:paraId="4D1E37D6" w14:textId="38BA306C" w:rsidR="00832509" w:rsidRPr="007734D7" w:rsidRDefault="00832509" w:rsidP="00847B03">
      <w:pPr>
        <w:pStyle w:val="SemEspaamento"/>
        <w:spacing w:after="240"/>
        <w:jc w:val="both"/>
        <w:rPr>
          <w:rFonts w:cs="Arial"/>
          <w:sz w:val="24"/>
          <w:szCs w:val="24"/>
        </w:rPr>
      </w:pPr>
      <w:r w:rsidRPr="007734D7">
        <w:rPr>
          <w:rFonts w:cs="Arial"/>
          <w:b/>
          <w:sz w:val="24"/>
          <w:szCs w:val="24"/>
        </w:rPr>
        <w:t>6.2</w:t>
      </w:r>
      <w:r w:rsidR="0015453C">
        <w:rPr>
          <w:rFonts w:cs="Arial"/>
          <w:b/>
          <w:sz w:val="24"/>
          <w:szCs w:val="24"/>
        </w:rPr>
        <w:t>6.</w:t>
      </w:r>
      <w:r w:rsidRPr="007734D7">
        <w:rPr>
          <w:rFonts w:cs="Arial"/>
          <w:sz w:val="24"/>
          <w:szCs w:val="24"/>
        </w:rPr>
        <w:t xml:space="preserve"> Se a proposta ou o lance de menor valor não for aceitável, ou se o fornecedor desatender às exigências habilitatórias, o Pregoeiro examinará a proposta ou o lance </w:t>
      </w:r>
      <w:r w:rsidR="00E533F0" w:rsidRPr="007734D7">
        <w:rPr>
          <w:rFonts w:cs="Arial"/>
          <w:sz w:val="24"/>
          <w:szCs w:val="24"/>
        </w:rPr>
        <w:t>subsequente</w:t>
      </w:r>
      <w:r w:rsidRPr="007734D7">
        <w:rPr>
          <w:rFonts w:cs="Arial"/>
          <w:sz w:val="24"/>
          <w:szCs w:val="24"/>
        </w:rPr>
        <w:t xml:space="preserve">, verificando a sua compatibilidade e a habilitação do participante, na ordem de classificação, e assim sucessivamente, até a apuração de uma proposta ou lance que atenda ao Edital. Também nessa etapa o Pregoeiro poderá negociar com o participante para que seja obtido preço melhor. </w:t>
      </w:r>
    </w:p>
    <w:p w14:paraId="1B50DB1F" w14:textId="10756367" w:rsidR="00832509" w:rsidRPr="007734D7" w:rsidRDefault="00832509" w:rsidP="00847B03">
      <w:pPr>
        <w:pStyle w:val="SemEspaamento"/>
        <w:spacing w:after="240"/>
        <w:jc w:val="both"/>
        <w:rPr>
          <w:rFonts w:cs="Arial"/>
          <w:sz w:val="24"/>
          <w:szCs w:val="24"/>
        </w:rPr>
      </w:pPr>
      <w:r w:rsidRPr="007734D7">
        <w:rPr>
          <w:rFonts w:cs="Arial"/>
          <w:b/>
          <w:sz w:val="24"/>
          <w:szCs w:val="24"/>
        </w:rPr>
        <w:t>6.2</w:t>
      </w:r>
      <w:r w:rsidR="0015453C">
        <w:rPr>
          <w:rFonts w:cs="Arial"/>
          <w:b/>
          <w:sz w:val="24"/>
          <w:szCs w:val="24"/>
        </w:rPr>
        <w:t>7.</w:t>
      </w:r>
      <w:r w:rsidRPr="007734D7">
        <w:rPr>
          <w:rFonts w:cs="Arial"/>
          <w:sz w:val="24"/>
          <w:szCs w:val="24"/>
        </w:rPr>
        <w:t xml:space="preserve"> Caso não sejam apresentados lances, será verificada a conformidade entre a proposta de menor preço e valor estimado para a contratação. </w:t>
      </w:r>
    </w:p>
    <w:p w14:paraId="07F2E797" w14:textId="1924C301" w:rsidR="00832509" w:rsidRPr="007734D7" w:rsidRDefault="00832509" w:rsidP="00847B03">
      <w:pPr>
        <w:pStyle w:val="SemEspaamento"/>
        <w:spacing w:after="240"/>
        <w:jc w:val="both"/>
        <w:rPr>
          <w:rFonts w:cs="Arial"/>
          <w:sz w:val="24"/>
          <w:szCs w:val="24"/>
        </w:rPr>
      </w:pPr>
      <w:r w:rsidRPr="007734D7">
        <w:rPr>
          <w:rFonts w:cs="Arial"/>
          <w:b/>
          <w:sz w:val="24"/>
          <w:szCs w:val="24"/>
        </w:rPr>
        <w:t>6.</w:t>
      </w:r>
      <w:r w:rsidR="0015453C">
        <w:rPr>
          <w:rFonts w:cs="Arial"/>
          <w:b/>
          <w:sz w:val="24"/>
          <w:szCs w:val="24"/>
        </w:rPr>
        <w:t>28.</w:t>
      </w:r>
      <w:r w:rsidRPr="007734D7">
        <w:rPr>
          <w:rFonts w:cs="Arial"/>
          <w:sz w:val="24"/>
          <w:szCs w:val="24"/>
        </w:rPr>
        <w:t xml:space="preserve"> A proposta de preços deverá ter a validade mínima de </w:t>
      </w:r>
      <w:r w:rsidR="007E269E">
        <w:rPr>
          <w:rFonts w:cs="Arial"/>
          <w:sz w:val="24"/>
          <w:szCs w:val="24"/>
        </w:rPr>
        <w:t>12</w:t>
      </w:r>
      <w:r w:rsidRPr="007734D7">
        <w:rPr>
          <w:rFonts w:cs="Arial"/>
          <w:sz w:val="24"/>
          <w:szCs w:val="24"/>
        </w:rPr>
        <w:t xml:space="preserve"> (</w:t>
      </w:r>
      <w:r w:rsidR="007E269E">
        <w:rPr>
          <w:rFonts w:cs="Arial"/>
          <w:sz w:val="24"/>
          <w:szCs w:val="24"/>
        </w:rPr>
        <w:t>doze</w:t>
      </w:r>
      <w:r w:rsidRPr="007734D7">
        <w:rPr>
          <w:rFonts w:cs="Arial"/>
          <w:sz w:val="24"/>
          <w:szCs w:val="24"/>
        </w:rPr>
        <w:t xml:space="preserve">) </w:t>
      </w:r>
      <w:r w:rsidR="007E269E">
        <w:rPr>
          <w:rFonts w:cs="Arial"/>
          <w:sz w:val="24"/>
          <w:szCs w:val="24"/>
        </w:rPr>
        <w:t>meses</w:t>
      </w:r>
      <w:r w:rsidRPr="007734D7">
        <w:rPr>
          <w:rFonts w:cs="Arial"/>
          <w:sz w:val="24"/>
          <w:szCs w:val="24"/>
        </w:rPr>
        <w:t xml:space="preserve">, permanecendo este prazo em caso de omissão. </w:t>
      </w:r>
    </w:p>
    <w:p w14:paraId="0CAB4F98" w14:textId="19B1D9B3" w:rsidR="00832509" w:rsidRPr="007734D7" w:rsidRDefault="00832509" w:rsidP="00847B03">
      <w:pPr>
        <w:pStyle w:val="SemEspaamento"/>
        <w:spacing w:after="240"/>
        <w:jc w:val="both"/>
        <w:rPr>
          <w:rFonts w:cs="Arial"/>
          <w:sz w:val="24"/>
          <w:szCs w:val="24"/>
        </w:rPr>
      </w:pPr>
      <w:r w:rsidRPr="007734D7">
        <w:rPr>
          <w:rFonts w:cs="Arial"/>
          <w:b/>
          <w:sz w:val="24"/>
          <w:szCs w:val="24"/>
        </w:rPr>
        <w:t>6.</w:t>
      </w:r>
      <w:r w:rsidR="0015453C">
        <w:rPr>
          <w:rFonts w:cs="Arial"/>
          <w:b/>
          <w:sz w:val="24"/>
          <w:szCs w:val="24"/>
        </w:rPr>
        <w:t>29.</w:t>
      </w:r>
      <w:r w:rsidRPr="007734D7">
        <w:rPr>
          <w:rFonts w:cs="Arial"/>
          <w:sz w:val="24"/>
          <w:szCs w:val="24"/>
        </w:rPr>
        <w:t xml:space="preserve"> Constatando o atendimento das exigências fixadas no Edital e inexistindo interposição de recursos ou estando eles já decididos, o objeto será adjudicado ao autor da proposta ou lance de menor preço por item. </w:t>
      </w:r>
    </w:p>
    <w:p w14:paraId="2319357D" w14:textId="3BBBC18C" w:rsidR="00832509" w:rsidRPr="007734D7" w:rsidRDefault="00832509" w:rsidP="007479D9">
      <w:pPr>
        <w:pStyle w:val="SemEspaamento"/>
        <w:jc w:val="both"/>
        <w:rPr>
          <w:rFonts w:cs="Arial"/>
          <w:sz w:val="24"/>
          <w:szCs w:val="24"/>
        </w:rPr>
      </w:pPr>
      <w:r w:rsidRPr="007734D7">
        <w:rPr>
          <w:rFonts w:cs="Arial"/>
          <w:b/>
          <w:sz w:val="24"/>
          <w:szCs w:val="24"/>
        </w:rPr>
        <w:t>6.3</w:t>
      </w:r>
      <w:r w:rsidR="0015453C">
        <w:rPr>
          <w:rFonts w:cs="Arial"/>
          <w:b/>
          <w:sz w:val="24"/>
          <w:szCs w:val="24"/>
        </w:rPr>
        <w:t>0.</w:t>
      </w:r>
      <w:r w:rsidRPr="007734D7">
        <w:rPr>
          <w:rFonts w:cs="Arial"/>
          <w:sz w:val="24"/>
          <w:szCs w:val="24"/>
        </w:rPr>
        <w:t xml:space="preserve"> Serão permitidos lances com até 04 casas decimais. </w:t>
      </w:r>
    </w:p>
    <w:p w14:paraId="1925C9E4" w14:textId="77777777" w:rsidR="00E533F0" w:rsidRPr="007734D7" w:rsidRDefault="00E533F0" w:rsidP="007479D9">
      <w:pPr>
        <w:pStyle w:val="SemEspaamento"/>
        <w:jc w:val="both"/>
        <w:rPr>
          <w:rFonts w:cs="Arial"/>
          <w:sz w:val="24"/>
          <w:szCs w:val="24"/>
        </w:rPr>
      </w:pPr>
    </w:p>
    <w:p w14:paraId="59BEDC42" w14:textId="77777777" w:rsidR="00832509" w:rsidRPr="003E26BF" w:rsidRDefault="00832509" w:rsidP="00847B03">
      <w:pPr>
        <w:pStyle w:val="SemEspaamento"/>
        <w:spacing w:after="240"/>
        <w:jc w:val="both"/>
        <w:rPr>
          <w:rFonts w:cs="Arial"/>
          <w:b/>
          <w:sz w:val="24"/>
          <w:szCs w:val="24"/>
        </w:rPr>
      </w:pPr>
      <w:r w:rsidRPr="003E26BF">
        <w:rPr>
          <w:rFonts w:cs="Arial"/>
          <w:b/>
          <w:sz w:val="24"/>
          <w:szCs w:val="24"/>
        </w:rPr>
        <w:t xml:space="preserve">7. PROPOSTA ESCRITA, EXECUÇÃO E FORNECIMENTO </w:t>
      </w:r>
    </w:p>
    <w:p w14:paraId="0A14C52B" w14:textId="59CC9356" w:rsidR="00832509" w:rsidRPr="007734D7" w:rsidRDefault="00832509" w:rsidP="00847B03">
      <w:pPr>
        <w:pStyle w:val="SemEspaamento"/>
        <w:spacing w:after="240"/>
        <w:jc w:val="both"/>
        <w:rPr>
          <w:rFonts w:cs="Arial"/>
          <w:sz w:val="24"/>
          <w:szCs w:val="24"/>
        </w:rPr>
      </w:pPr>
      <w:r w:rsidRPr="007734D7">
        <w:rPr>
          <w:rFonts w:cs="Arial"/>
          <w:b/>
          <w:sz w:val="24"/>
          <w:szCs w:val="24"/>
        </w:rPr>
        <w:t>7.1</w:t>
      </w:r>
      <w:r w:rsidR="00217FE9">
        <w:rPr>
          <w:rFonts w:cs="Arial"/>
          <w:b/>
          <w:sz w:val="24"/>
          <w:szCs w:val="24"/>
        </w:rPr>
        <w:t>.</w:t>
      </w:r>
      <w:r w:rsidRPr="007734D7">
        <w:rPr>
          <w:rFonts w:cs="Arial"/>
          <w:sz w:val="24"/>
          <w:szCs w:val="24"/>
        </w:rPr>
        <w:t xml:space="preserve"> A licitante vencedora deverá enviar ao Pregoeiro a proposta de preços escrita, conforme modelo do Anexo II</w:t>
      </w:r>
      <w:r w:rsidR="007E269E">
        <w:rPr>
          <w:rFonts w:cs="Arial"/>
          <w:sz w:val="24"/>
          <w:szCs w:val="24"/>
        </w:rPr>
        <w:t xml:space="preserve"> (externo)</w:t>
      </w:r>
      <w:r w:rsidR="00217FE9">
        <w:rPr>
          <w:rFonts w:cs="Arial"/>
          <w:sz w:val="24"/>
          <w:szCs w:val="24"/>
        </w:rPr>
        <w:t xml:space="preserve"> deste edital</w:t>
      </w:r>
      <w:r w:rsidRPr="007734D7">
        <w:rPr>
          <w:rFonts w:cs="Arial"/>
          <w:sz w:val="24"/>
          <w:szCs w:val="24"/>
        </w:rPr>
        <w:t>, com o</w:t>
      </w:r>
      <w:r w:rsidR="00217FE9">
        <w:rPr>
          <w:rFonts w:cs="Arial"/>
          <w:sz w:val="24"/>
          <w:szCs w:val="24"/>
        </w:rPr>
        <w:t>s</w:t>
      </w:r>
      <w:r w:rsidRPr="007734D7">
        <w:rPr>
          <w:rFonts w:cs="Arial"/>
          <w:sz w:val="24"/>
          <w:szCs w:val="24"/>
        </w:rPr>
        <w:t xml:space="preserve"> valor</w:t>
      </w:r>
      <w:r w:rsidR="00217FE9">
        <w:rPr>
          <w:rFonts w:cs="Arial"/>
          <w:sz w:val="24"/>
          <w:szCs w:val="24"/>
        </w:rPr>
        <w:t>es</w:t>
      </w:r>
      <w:r w:rsidRPr="007734D7">
        <w:rPr>
          <w:rFonts w:cs="Arial"/>
          <w:sz w:val="24"/>
          <w:szCs w:val="24"/>
        </w:rPr>
        <w:t xml:space="preserve"> </w:t>
      </w:r>
      <w:r w:rsidR="00217FE9">
        <w:rPr>
          <w:rFonts w:cs="Arial"/>
          <w:sz w:val="24"/>
          <w:szCs w:val="24"/>
        </w:rPr>
        <w:t>atualizados conforme a homologação</w:t>
      </w:r>
      <w:r w:rsidR="00EC0AFD">
        <w:rPr>
          <w:rFonts w:cs="Arial"/>
          <w:sz w:val="24"/>
          <w:szCs w:val="24"/>
        </w:rPr>
        <w:t>;</w:t>
      </w:r>
    </w:p>
    <w:p w14:paraId="59DCB964" w14:textId="77858B33" w:rsidR="00832509" w:rsidRPr="007734D7" w:rsidRDefault="00832509" w:rsidP="00847B03">
      <w:pPr>
        <w:pStyle w:val="SemEspaamento"/>
        <w:spacing w:after="240"/>
        <w:jc w:val="both"/>
        <w:rPr>
          <w:rFonts w:cs="Arial"/>
          <w:sz w:val="24"/>
          <w:szCs w:val="24"/>
        </w:rPr>
      </w:pPr>
      <w:r w:rsidRPr="007734D7">
        <w:rPr>
          <w:rFonts w:cs="Arial"/>
          <w:b/>
          <w:sz w:val="24"/>
          <w:szCs w:val="24"/>
        </w:rPr>
        <w:t>7.2</w:t>
      </w:r>
      <w:r w:rsidR="00217FE9">
        <w:rPr>
          <w:rFonts w:cs="Arial"/>
          <w:b/>
          <w:sz w:val="24"/>
          <w:szCs w:val="24"/>
        </w:rPr>
        <w:t>.</w:t>
      </w:r>
      <w:r w:rsidRPr="007734D7">
        <w:rPr>
          <w:rFonts w:cs="Arial"/>
          <w:sz w:val="24"/>
          <w:szCs w:val="24"/>
        </w:rPr>
        <w:t xml:space="preserve"> A proposta deverá apresentar o valor unitário e total por item, para a contratação, considerando os quantitativos estimados no ANEXO I deste Edital. </w:t>
      </w:r>
    </w:p>
    <w:p w14:paraId="496E8D13" w14:textId="4F8ADA1A" w:rsidR="00832509" w:rsidRPr="007734D7" w:rsidRDefault="00217FE9" w:rsidP="00847B03">
      <w:pPr>
        <w:pStyle w:val="SemEspaamento"/>
        <w:spacing w:after="240"/>
        <w:jc w:val="both"/>
        <w:rPr>
          <w:rFonts w:cs="Arial"/>
          <w:sz w:val="24"/>
          <w:szCs w:val="24"/>
        </w:rPr>
      </w:pPr>
      <w:r>
        <w:rPr>
          <w:rFonts w:cs="Arial"/>
          <w:b/>
          <w:sz w:val="24"/>
          <w:szCs w:val="24"/>
        </w:rPr>
        <w:t>7.3.</w:t>
      </w:r>
      <w:r w:rsidR="00832509" w:rsidRPr="007734D7">
        <w:rPr>
          <w:rFonts w:cs="Arial"/>
          <w:sz w:val="24"/>
          <w:szCs w:val="24"/>
        </w:rPr>
        <w:t xml:space="preserve"> O prazo de entrega será de até 1</w:t>
      </w:r>
      <w:r w:rsidR="007E269E">
        <w:rPr>
          <w:rFonts w:cs="Arial"/>
          <w:sz w:val="24"/>
          <w:szCs w:val="24"/>
        </w:rPr>
        <w:t>5 (quinze)</w:t>
      </w:r>
      <w:r w:rsidR="00832509" w:rsidRPr="007734D7">
        <w:rPr>
          <w:rFonts w:cs="Arial"/>
          <w:sz w:val="24"/>
          <w:szCs w:val="24"/>
        </w:rPr>
        <w:t xml:space="preserve"> dias contados do recebimento da ordem de compra emitida pelo município</w:t>
      </w:r>
      <w:r w:rsidR="007E269E">
        <w:rPr>
          <w:rFonts w:cs="Arial"/>
          <w:sz w:val="24"/>
          <w:szCs w:val="24"/>
        </w:rPr>
        <w:t>.</w:t>
      </w:r>
    </w:p>
    <w:p w14:paraId="3B9C3BCD" w14:textId="593A19B0" w:rsidR="00832509" w:rsidRPr="007734D7" w:rsidRDefault="00832509" w:rsidP="00847B03">
      <w:pPr>
        <w:pStyle w:val="SemEspaamento"/>
        <w:spacing w:after="240"/>
        <w:jc w:val="both"/>
        <w:rPr>
          <w:rFonts w:cs="Arial"/>
          <w:sz w:val="24"/>
          <w:szCs w:val="24"/>
        </w:rPr>
      </w:pPr>
      <w:r w:rsidRPr="007734D7">
        <w:rPr>
          <w:rFonts w:cs="Arial"/>
          <w:b/>
          <w:sz w:val="24"/>
          <w:szCs w:val="24"/>
        </w:rPr>
        <w:t>7.4</w:t>
      </w:r>
      <w:r w:rsidR="00217FE9">
        <w:rPr>
          <w:rFonts w:cs="Arial"/>
          <w:b/>
          <w:sz w:val="24"/>
          <w:szCs w:val="24"/>
        </w:rPr>
        <w:t>.</w:t>
      </w:r>
      <w:r w:rsidRPr="007734D7">
        <w:rPr>
          <w:rFonts w:cs="Arial"/>
          <w:sz w:val="24"/>
          <w:szCs w:val="24"/>
        </w:rPr>
        <w:t xml:space="preserve"> Atendidos todos os requisitos, será considerada vencedora a licitante que oferecer o MENOR PREÇO POR ITEM para atendimento do objeto. </w:t>
      </w:r>
    </w:p>
    <w:p w14:paraId="73AF025C" w14:textId="24F86003" w:rsidR="00832509" w:rsidRPr="007734D7" w:rsidRDefault="00832509" w:rsidP="00847B03">
      <w:pPr>
        <w:pStyle w:val="SemEspaamento"/>
        <w:spacing w:after="240"/>
        <w:jc w:val="both"/>
        <w:rPr>
          <w:rFonts w:cs="Arial"/>
          <w:sz w:val="24"/>
          <w:szCs w:val="24"/>
        </w:rPr>
      </w:pPr>
      <w:r w:rsidRPr="007734D7">
        <w:rPr>
          <w:rFonts w:cs="Arial"/>
          <w:b/>
          <w:sz w:val="24"/>
          <w:szCs w:val="24"/>
        </w:rPr>
        <w:t>7.5</w:t>
      </w:r>
      <w:r w:rsidR="00217FE9">
        <w:rPr>
          <w:rFonts w:cs="Arial"/>
          <w:b/>
          <w:sz w:val="24"/>
          <w:szCs w:val="24"/>
        </w:rPr>
        <w:t>.</w:t>
      </w:r>
      <w:r w:rsidRPr="007734D7">
        <w:rPr>
          <w:rFonts w:cs="Arial"/>
          <w:sz w:val="24"/>
          <w:szCs w:val="24"/>
        </w:rPr>
        <w:t xml:space="preserve"> Serão desclassificadas as propostas que conflitem com as normas deste Edital ou da legislação em vigor. </w:t>
      </w:r>
    </w:p>
    <w:p w14:paraId="1BFA69ED" w14:textId="67881C38" w:rsidR="00832509" w:rsidRPr="007734D7" w:rsidRDefault="00832509" w:rsidP="00847B03">
      <w:pPr>
        <w:pStyle w:val="SemEspaamento"/>
        <w:spacing w:after="240"/>
        <w:jc w:val="both"/>
        <w:rPr>
          <w:rFonts w:cs="Arial"/>
          <w:sz w:val="24"/>
          <w:szCs w:val="24"/>
        </w:rPr>
      </w:pPr>
      <w:r w:rsidRPr="007734D7">
        <w:rPr>
          <w:rFonts w:cs="Arial"/>
          <w:b/>
          <w:sz w:val="24"/>
          <w:szCs w:val="24"/>
        </w:rPr>
        <w:lastRenderedPageBreak/>
        <w:t>7.6</w:t>
      </w:r>
      <w:r w:rsidR="00217FE9">
        <w:rPr>
          <w:rFonts w:cs="Arial"/>
          <w:b/>
          <w:sz w:val="24"/>
          <w:szCs w:val="24"/>
        </w:rPr>
        <w:t>.</w:t>
      </w:r>
      <w:r w:rsidRPr="007734D7">
        <w:rPr>
          <w:rFonts w:cs="Arial"/>
          <w:sz w:val="24"/>
          <w:szCs w:val="24"/>
        </w:rPr>
        <w:t xml:space="preserve"> A contratação com os fornecedores registrados será formalizada pelo </w:t>
      </w:r>
      <w:r w:rsidR="007E5C9B" w:rsidRPr="007734D7">
        <w:rPr>
          <w:rFonts w:cs="Arial"/>
          <w:sz w:val="24"/>
          <w:szCs w:val="24"/>
        </w:rPr>
        <w:t>órgão</w:t>
      </w:r>
      <w:r w:rsidRPr="007734D7">
        <w:rPr>
          <w:rFonts w:cs="Arial"/>
          <w:sz w:val="24"/>
          <w:szCs w:val="24"/>
        </w:rPr>
        <w:t xml:space="preserve"> participante, por intermédio de contrato que poderá ser substituído, nos termos do art. 62 da lei 8.666/93 e do art. 15 do decreto federal nº 7892/2013, por instrumentos similares como nota de empenho de despesa, autorização de compra ou ordem de execução do serviço. </w:t>
      </w:r>
    </w:p>
    <w:p w14:paraId="70BE6F27" w14:textId="6BAF74F8" w:rsidR="00832509" w:rsidRPr="007734D7" w:rsidRDefault="007E5C9B" w:rsidP="00847B03">
      <w:pPr>
        <w:pStyle w:val="SemEspaamento"/>
        <w:spacing w:after="240"/>
        <w:jc w:val="both"/>
        <w:rPr>
          <w:rFonts w:cs="Arial"/>
          <w:sz w:val="24"/>
          <w:szCs w:val="24"/>
        </w:rPr>
      </w:pPr>
      <w:r w:rsidRPr="007734D7">
        <w:rPr>
          <w:rFonts w:cs="Arial"/>
          <w:b/>
          <w:sz w:val="24"/>
          <w:szCs w:val="24"/>
        </w:rPr>
        <w:t>7.7</w:t>
      </w:r>
      <w:r w:rsidR="00217FE9">
        <w:rPr>
          <w:rFonts w:cs="Arial"/>
          <w:b/>
          <w:sz w:val="24"/>
          <w:szCs w:val="24"/>
        </w:rPr>
        <w:t>.</w:t>
      </w:r>
      <w:r w:rsidR="00832509" w:rsidRPr="007734D7">
        <w:rPr>
          <w:rFonts w:cs="Arial"/>
          <w:sz w:val="24"/>
          <w:szCs w:val="24"/>
        </w:rPr>
        <w:t xml:space="preserve"> Caso a ordem de compra a ser entregue não </w:t>
      </w:r>
      <w:r w:rsidR="00E533F0" w:rsidRPr="007734D7">
        <w:rPr>
          <w:rFonts w:cs="Arial"/>
          <w:sz w:val="24"/>
          <w:szCs w:val="24"/>
        </w:rPr>
        <w:t>atinja</w:t>
      </w:r>
      <w:r w:rsidR="00832509" w:rsidRPr="007734D7">
        <w:rPr>
          <w:rFonts w:cs="Arial"/>
          <w:sz w:val="24"/>
          <w:szCs w:val="24"/>
        </w:rPr>
        <w:t xml:space="preserve"> o valor mínimo de 50 reais, o fornecedor desde que, noticie o requisitante, e este concorde, poderá exceder, em no máximo 10 dias, o prazo de entrega. </w:t>
      </w:r>
    </w:p>
    <w:p w14:paraId="54BB2500" w14:textId="45274C20" w:rsidR="00832509" w:rsidRPr="007734D7" w:rsidRDefault="007E5C9B" w:rsidP="00847B03">
      <w:pPr>
        <w:pStyle w:val="SemEspaamento"/>
        <w:spacing w:after="240"/>
        <w:jc w:val="both"/>
        <w:rPr>
          <w:rFonts w:cs="Arial"/>
          <w:sz w:val="24"/>
          <w:szCs w:val="24"/>
        </w:rPr>
      </w:pPr>
      <w:r w:rsidRPr="007734D7">
        <w:rPr>
          <w:rFonts w:cs="Arial"/>
          <w:b/>
          <w:sz w:val="24"/>
          <w:szCs w:val="24"/>
        </w:rPr>
        <w:t>7.8</w:t>
      </w:r>
      <w:r w:rsidR="00217FE9">
        <w:rPr>
          <w:rFonts w:cs="Arial"/>
          <w:b/>
          <w:sz w:val="24"/>
          <w:szCs w:val="24"/>
        </w:rPr>
        <w:t>.</w:t>
      </w:r>
      <w:r w:rsidR="00832509" w:rsidRPr="007734D7">
        <w:rPr>
          <w:rFonts w:cs="Arial"/>
          <w:sz w:val="24"/>
          <w:szCs w:val="24"/>
        </w:rPr>
        <w:t xml:space="preserve"> A contratação dos itens, de forma parcelada será efetuada conforme a necessidade d</w:t>
      </w:r>
      <w:r w:rsidR="00064321">
        <w:rPr>
          <w:rFonts w:cs="Arial"/>
          <w:sz w:val="24"/>
          <w:szCs w:val="24"/>
        </w:rPr>
        <w:t>o</w:t>
      </w:r>
      <w:r w:rsidR="00832509" w:rsidRPr="007734D7">
        <w:rPr>
          <w:rFonts w:cs="Arial"/>
          <w:sz w:val="24"/>
          <w:szCs w:val="24"/>
        </w:rPr>
        <w:t xml:space="preserve"> </w:t>
      </w:r>
      <w:r w:rsidR="00064321">
        <w:rPr>
          <w:rFonts w:cs="Arial"/>
          <w:sz w:val="24"/>
          <w:szCs w:val="24"/>
        </w:rPr>
        <w:t>município,</w:t>
      </w:r>
      <w:r w:rsidR="00832509" w:rsidRPr="007734D7">
        <w:rPr>
          <w:rFonts w:cs="Arial"/>
          <w:sz w:val="24"/>
          <w:szCs w:val="24"/>
        </w:rPr>
        <w:t xml:space="preserve"> durante o período de vigência da ata de registro de preços. </w:t>
      </w:r>
    </w:p>
    <w:p w14:paraId="2A875854" w14:textId="2D6EA020" w:rsidR="00832509" w:rsidRPr="007734D7" w:rsidRDefault="007E5C9B" w:rsidP="00847B03">
      <w:pPr>
        <w:pStyle w:val="SemEspaamento"/>
        <w:spacing w:after="240"/>
        <w:jc w:val="both"/>
        <w:rPr>
          <w:rFonts w:cs="Arial"/>
          <w:sz w:val="24"/>
          <w:szCs w:val="24"/>
        </w:rPr>
      </w:pPr>
      <w:r w:rsidRPr="007734D7">
        <w:rPr>
          <w:rFonts w:cs="Arial"/>
          <w:b/>
          <w:sz w:val="24"/>
          <w:szCs w:val="24"/>
        </w:rPr>
        <w:t>7.9</w:t>
      </w:r>
      <w:r w:rsidR="00217FE9">
        <w:rPr>
          <w:rFonts w:cs="Arial"/>
          <w:b/>
          <w:sz w:val="24"/>
          <w:szCs w:val="24"/>
        </w:rPr>
        <w:t>.</w:t>
      </w:r>
      <w:r w:rsidR="00832509" w:rsidRPr="007734D7">
        <w:rPr>
          <w:rFonts w:cs="Arial"/>
          <w:sz w:val="24"/>
          <w:szCs w:val="24"/>
        </w:rPr>
        <w:t xml:space="preserve"> O fornecedor deverá entregar os itens no prazo</w:t>
      </w:r>
      <w:r w:rsidR="007E269E">
        <w:rPr>
          <w:rFonts w:cs="Arial"/>
          <w:sz w:val="24"/>
          <w:szCs w:val="24"/>
        </w:rPr>
        <w:t xml:space="preserve"> máximo</w:t>
      </w:r>
      <w:r w:rsidR="00832509" w:rsidRPr="007734D7">
        <w:rPr>
          <w:rFonts w:cs="Arial"/>
          <w:sz w:val="24"/>
          <w:szCs w:val="24"/>
        </w:rPr>
        <w:t xml:space="preserve"> de 1</w:t>
      </w:r>
      <w:r w:rsidR="007E269E">
        <w:rPr>
          <w:rFonts w:cs="Arial"/>
          <w:sz w:val="24"/>
          <w:szCs w:val="24"/>
        </w:rPr>
        <w:t>5</w:t>
      </w:r>
      <w:r w:rsidR="00064321">
        <w:rPr>
          <w:rFonts w:cs="Arial"/>
          <w:sz w:val="24"/>
          <w:szCs w:val="24"/>
        </w:rPr>
        <w:t xml:space="preserve"> </w:t>
      </w:r>
      <w:r w:rsidR="007E269E">
        <w:rPr>
          <w:rFonts w:cs="Arial"/>
          <w:sz w:val="24"/>
          <w:szCs w:val="24"/>
        </w:rPr>
        <w:t xml:space="preserve">(quinze) </w:t>
      </w:r>
      <w:r w:rsidR="00064321">
        <w:rPr>
          <w:rFonts w:cs="Arial"/>
          <w:sz w:val="24"/>
          <w:szCs w:val="24"/>
        </w:rPr>
        <w:t>dias e no local indicado pela CONTRATANTE</w:t>
      </w:r>
      <w:r w:rsidR="00832509" w:rsidRPr="007734D7">
        <w:rPr>
          <w:rFonts w:cs="Arial"/>
          <w:sz w:val="24"/>
          <w:szCs w:val="24"/>
        </w:rPr>
        <w:t>, com res</w:t>
      </w:r>
      <w:r w:rsidR="009B67BF" w:rsidRPr="007734D7">
        <w:rPr>
          <w:rFonts w:cs="Arial"/>
          <w:sz w:val="24"/>
          <w:szCs w:val="24"/>
        </w:rPr>
        <w:t>pectiva nota fiscal eletrônica.</w:t>
      </w:r>
    </w:p>
    <w:p w14:paraId="25545480" w14:textId="0F3EE376" w:rsidR="00832509" w:rsidRPr="007734D7" w:rsidRDefault="00832509" w:rsidP="00847B03">
      <w:pPr>
        <w:pStyle w:val="SemEspaamento"/>
        <w:spacing w:after="240"/>
        <w:jc w:val="both"/>
        <w:rPr>
          <w:rFonts w:cs="Arial"/>
          <w:sz w:val="24"/>
          <w:szCs w:val="24"/>
        </w:rPr>
      </w:pPr>
      <w:r w:rsidRPr="007734D7">
        <w:rPr>
          <w:rFonts w:cs="Arial"/>
          <w:b/>
          <w:sz w:val="24"/>
          <w:szCs w:val="24"/>
        </w:rPr>
        <w:t>7.1</w:t>
      </w:r>
      <w:r w:rsidR="007E5C9B" w:rsidRPr="007734D7">
        <w:rPr>
          <w:rFonts w:cs="Arial"/>
          <w:b/>
          <w:sz w:val="24"/>
          <w:szCs w:val="24"/>
        </w:rPr>
        <w:t>0</w:t>
      </w:r>
      <w:r w:rsidR="00217FE9">
        <w:rPr>
          <w:rFonts w:cs="Arial"/>
          <w:b/>
          <w:sz w:val="24"/>
          <w:szCs w:val="24"/>
        </w:rPr>
        <w:t>.</w:t>
      </w:r>
      <w:r w:rsidRPr="007734D7">
        <w:rPr>
          <w:rFonts w:cs="Arial"/>
          <w:sz w:val="24"/>
          <w:szCs w:val="24"/>
        </w:rPr>
        <w:t xml:space="preserve"> Todas as despesas relacionadas com as entregas </w:t>
      </w:r>
      <w:r w:rsidR="00064321">
        <w:rPr>
          <w:rFonts w:cs="Arial"/>
          <w:sz w:val="24"/>
          <w:szCs w:val="24"/>
        </w:rPr>
        <w:t>do objeto ou parte dele,</w:t>
      </w:r>
      <w:r w:rsidRPr="007734D7">
        <w:rPr>
          <w:rFonts w:cs="Arial"/>
          <w:sz w:val="24"/>
          <w:szCs w:val="24"/>
        </w:rPr>
        <w:t xml:space="preserve"> correrão por conta do fornecedor bem como o transporte adequado e em perfei</w:t>
      </w:r>
      <w:r w:rsidR="00064321">
        <w:rPr>
          <w:rFonts w:cs="Arial"/>
          <w:sz w:val="24"/>
          <w:szCs w:val="24"/>
        </w:rPr>
        <w:t>tas condições de armazenamento.</w:t>
      </w:r>
    </w:p>
    <w:p w14:paraId="2F3A7F01" w14:textId="7AA8E0FB" w:rsidR="00EC0AFD" w:rsidRDefault="007E5C9B" w:rsidP="00847B03">
      <w:pPr>
        <w:pStyle w:val="SemEspaamento"/>
        <w:spacing w:after="240"/>
        <w:jc w:val="both"/>
        <w:rPr>
          <w:rFonts w:cs="Arial"/>
          <w:sz w:val="24"/>
          <w:szCs w:val="24"/>
        </w:rPr>
      </w:pPr>
      <w:r w:rsidRPr="007734D7">
        <w:rPr>
          <w:rFonts w:cs="Arial"/>
          <w:b/>
          <w:sz w:val="24"/>
          <w:szCs w:val="24"/>
        </w:rPr>
        <w:t>7.11</w:t>
      </w:r>
      <w:r w:rsidR="00217FE9">
        <w:rPr>
          <w:rFonts w:cs="Arial"/>
          <w:b/>
          <w:sz w:val="24"/>
          <w:szCs w:val="24"/>
        </w:rPr>
        <w:t>.</w:t>
      </w:r>
      <w:r w:rsidR="00832509" w:rsidRPr="007734D7">
        <w:rPr>
          <w:rFonts w:cs="Arial"/>
          <w:sz w:val="24"/>
          <w:szCs w:val="24"/>
        </w:rPr>
        <w:t xml:space="preserve"> O fornecedor deverá observar as diretrizes estabelecidas pela RDC 54/2013, referente a implantação de sistema nacional de controle de medicamentos e os mecanismos e procedimentos para rastreamento de medicamentos na cadeia dos produtos farmacêuticos.</w:t>
      </w:r>
    </w:p>
    <w:p w14:paraId="72270E4B" w14:textId="2C9371EB" w:rsidR="00832509" w:rsidRPr="007734D7" w:rsidRDefault="00EC0AFD" w:rsidP="007479D9">
      <w:pPr>
        <w:pStyle w:val="SemEspaamento"/>
        <w:jc w:val="both"/>
        <w:rPr>
          <w:rFonts w:cs="Arial"/>
          <w:sz w:val="24"/>
          <w:szCs w:val="24"/>
        </w:rPr>
      </w:pPr>
      <w:r>
        <w:rPr>
          <w:rFonts w:cs="Arial"/>
          <w:b/>
          <w:sz w:val="24"/>
          <w:szCs w:val="24"/>
        </w:rPr>
        <w:t>7.12</w:t>
      </w:r>
      <w:r w:rsidR="00217FE9">
        <w:rPr>
          <w:rFonts w:cs="Arial"/>
          <w:b/>
          <w:sz w:val="24"/>
          <w:szCs w:val="24"/>
        </w:rPr>
        <w:t>.</w:t>
      </w:r>
      <w:r>
        <w:rPr>
          <w:rFonts w:cs="Arial"/>
          <w:sz w:val="24"/>
          <w:szCs w:val="24"/>
        </w:rPr>
        <w:t xml:space="preserve"> Sendo suscitada</w:t>
      </w:r>
      <w:r w:rsidR="00832509" w:rsidRPr="007734D7">
        <w:rPr>
          <w:rFonts w:cs="Arial"/>
          <w:sz w:val="24"/>
          <w:szCs w:val="24"/>
        </w:rPr>
        <w:t xml:space="preserve"> </w:t>
      </w:r>
      <w:r>
        <w:rPr>
          <w:rFonts w:cs="Arial"/>
          <w:sz w:val="24"/>
          <w:szCs w:val="24"/>
        </w:rPr>
        <w:t xml:space="preserve">alguma dúvida quanto ao objeto proposto pela licitante vencedora, em razão das especificações da marca indicada na proposta, o Pregoeiro poderá solicitar ao licitante, </w:t>
      </w:r>
      <w:r w:rsidR="00F25EA7">
        <w:rPr>
          <w:rFonts w:cs="Arial"/>
          <w:sz w:val="24"/>
          <w:szCs w:val="24"/>
        </w:rPr>
        <w:t>amostra do</w:t>
      </w:r>
      <w:r>
        <w:rPr>
          <w:rFonts w:cs="Arial"/>
          <w:sz w:val="24"/>
          <w:szCs w:val="24"/>
        </w:rPr>
        <w:t xml:space="preserve"> material e/ou declaração expedida pelo fabricante de que o objeto possui as características indicadas na proposta, como condição necessária para adjudicação do objeto ou ainda folder (descrições técnicas) ou documento afim para melhor conferência do objeto.</w:t>
      </w:r>
    </w:p>
    <w:p w14:paraId="5F5C57A5" w14:textId="77777777" w:rsidR="001D40FE" w:rsidRDefault="001D40FE" w:rsidP="007479D9">
      <w:pPr>
        <w:pStyle w:val="SemEspaamento"/>
        <w:jc w:val="both"/>
        <w:rPr>
          <w:rFonts w:cs="Arial"/>
          <w:b/>
          <w:sz w:val="24"/>
          <w:szCs w:val="24"/>
        </w:rPr>
      </w:pPr>
    </w:p>
    <w:p w14:paraId="749B2D47" w14:textId="77C3FC22" w:rsidR="00832509" w:rsidRDefault="00832509" w:rsidP="007479D9">
      <w:pPr>
        <w:pStyle w:val="SemEspaamento"/>
        <w:jc w:val="both"/>
        <w:rPr>
          <w:rFonts w:cs="Arial"/>
          <w:b/>
          <w:sz w:val="24"/>
          <w:szCs w:val="24"/>
        </w:rPr>
      </w:pPr>
      <w:r w:rsidRPr="007734D7">
        <w:rPr>
          <w:rFonts w:cs="Arial"/>
          <w:b/>
          <w:sz w:val="24"/>
          <w:szCs w:val="24"/>
        </w:rPr>
        <w:t>8. DA HABILITAÇÃO</w:t>
      </w:r>
    </w:p>
    <w:p w14:paraId="34AC9040" w14:textId="77777777" w:rsidR="00847B03" w:rsidRPr="007734D7" w:rsidRDefault="00847B03" w:rsidP="007479D9">
      <w:pPr>
        <w:pStyle w:val="SemEspaamento"/>
        <w:jc w:val="both"/>
        <w:rPr>
          <w:rFonts w:cs="Arial"/>
          <w:b/>
          <w:sz w:val="24"/>
          <w:szCs w:val="24"/>
        </w:rPr>
      </w:pPr>
    </w:p>
    <w:p w14:paraId="002502EB" w14:textId="256C30C6" w:rsidR="00832509" w:rsidRDefault="00832509" w:rsidP="007479D9">
      <w:pPr>
        <w:pStyle w:val="SemEspaamento"/>
        <w:jc w:val="both"/>
        <w:rPr>
          <w:rFonts w:cs="Arial"/>
          <w:sz w:val="24"/>
          <w:szCs w:val="24"/>
        </w:rPr>
      </w:pPr>
      <w:r w:rsidRPr="007734D7">
        <w:rPr>
          <w:rFonts w:cs="Arial"/>
          <w:b/>
          <w:sz w:val="24"/>
          <w:szCs w:val="24"/>
        </w:rPr>
        <w:t>8.1</w:t>
      </w:r>
      <w:r w:rsidR="00217FE9">
        <w:rPr>
          <w:rFonts w:cs="Arial"/>
          <w:b/>
          <w:sz w:val="24"/>
          <w:szCs w:val="24"/>
        </w:rPr>
        <w:t xml:space="preserve">. </w:t>
      </w:r>
      <w:r w:rsidR="005B6906" w:rsidRPr="007734D7">
        <w:rPr>
          <w:rFonts w:cs="Arial"/>
          <w:sz w:val="24"/>
          <w:szCs w:val="24"/>
        </w:rPr>
        <w:t xml:space="preserve">Toda a documentação de habilitação deverá ser enviada por e-mail para o endereço </w:t>
      </w:r>
      <w:hyperlink r:id="rId14" w:history="1">
        <w:r w:rsidR="00866348" w:rsidRPr="007734D7">
          <w:rPr>
            <w:rStyle w:val="Hyperlink"/>
            <w:rFonts w:cs="Arial"/>
            <w:sz w:val="24"/>
            <w:szCs w:val="24"/>
          </w:rPr>
          <w:t>licitacao@novapalma.rs.gov.br</w:t>
        </w:r>
      </w:hyperlink>
      <w:r w:rsidR="005B6906" w:rsidRPr="007734D7">
        <w:rPr>
          <w:rFonts w:cs="Arial"/>
          <w:sz w:val="24"/>
          <w:szCs w:val="24"/>
        </w:rPr>
        <w:t xml:space="preserve"> conforme previsto no item 6.23</w:t>
      </w:r>
      <w:r w:rsidR="00F25EA7">
        <w:rPr>
          <w:rFonts w:cs="Arial"/>
          <w:sz w:val="24"/>
          <w:szCs w:val="24"/>
        </w:rPr>
        <w:t>.</w:t>
      </w:r>
    </w:p>
    <w:p w14:paraId="4297E67C" w14:textId="5871F29F" w:rsidR="009D699E" w:rsidRDefault="009D699E" w:rsidP="007479D9">
      <w:pPr>
        <w:pStyle w:val="SemEspaamento"/>
        <w:jc w:val="both"/>
        <w:rPr>
          <w:rFonts w:cs="Arial"/>
          <w:sz w:val="24"/>
          <w:szCs w:val="24"/>
        </w:rPr>
      </w:pPr>
    </w:p>
    <w:p w14:paraId="267593DB" w14:textId="5F1D7A3D" w:rsidR="009D699E" w:rsidRDefault="009D699E" w:rsidP="007479D9">
      <w:pPr>
        <w:pStyle w:val="SemEspaamento"/>
        <w:jc w:val="both"/>
        <w:rPr>
          <w:rFonts w:cs="Arial"/>
          <w:sz w:val="24"/>
          <w:szCs w:val="24"/>
        </w:rPr>
      </w:pPr>
      <w:r>
        <w:rPr>
          <w:rFonts w:cs="Arial"/>
          <w:b/>
          <w:bCs/>
          <w:sz w:val="24"/>
          <w:szCs w:val="24"/>
        </w:rPr>
        <w:t>8.2.</w:t>
      </w:r>
      <w:r>
        <w:rPr>
          <w:rFonts w:cs="Arial"/>
          <w:sz w:val="24"/>
          <w:szCs w:val="24"/>
        </w:rPr>
        <w:t xml:space="preserve"> </w:t>
      </w:r>
      <w:r w:rsidRPr="009D699E">
        <w:rPr>
          <w:rFonts w:cs="Arial"/>
          <w:sz w:val="24"/>
          <w:szCs w:val="24"/>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cadastros</w:t>
      </w:r>
      <w:r>
        <w:rPr>
          <w:rFonts w:cs="Arial"/>
          <w:sz w:val="24"/>
          <w:szCs w:val="24"/>
        </w:rPr>
        <w:t xml:space="preserve"> </w:t>
      </w:r>
      <w:hyperlink r:id="rId15" w:history="1">
        <w:r w:rsidRPr="00FC2601">
          <w:rPr>
            <w:rStyle w:val="Hyperlink"/>
            <w:rFonts w:cs="Arial"/>
            <w:sz w:val="24"/>
            <w:szCs w:val="24"/>
          </w:rPr>
          <w:t>https://certidoes-apf.apps.tcu.gov.br</w:t>
        </w:r>
      </w:hyperlink>
      <w:r>
        <w:rPr>
          <w:rFonts w:cs="Arial"/>
          <w:sz w:val="24"/>
          <w:szCs w:val="24"/>
        </w:rPr>
        <w:t xml:space="preserve"> e </w:t>
      </w:r>
      <w:hyperlink r:id="rId16" w:history="1">
        <w:r w:rsidRPr="00FC2601">
          <w:rPr>
            <w:rStyle w:val="Hyperlink"/>
            <w:rFonts w:cs="Arial"/>
            <w:sz w:val="24"/>
            <w:szCs w:val="24"/>
          </w:rPr>
          <w:t>http://www.portaltransparencia.gov.br/sancoes/</w:t>
        </w:r>
      </w:hyperlink>
      <w:r>
        <w:rPr>
          <w:rFonts w:cs="Arial"/>
          <w:sz w:val="24"/>
          <w:szCs w:val="24"/>
        </w:rPr>
        <w:t>.</w:t>
      </w:r>
    </w:p>
    <w:p w14:paraId="08E76103" w14:textId="2F816451" w:rsidR="009D699E" w:rsidRDefault="009D699E" w:rsidP="007479D9">
      <w:pPr>
        <w:pStyle w:val="SemEspaamento"/>
        <w:jc w:val="both"/>
        <w:rPr>
          <w:rFonts w:cs="Arial"/>
          <w:sz w:val="24"/>
          <w:szCs w:val="24"/>
        </w:rPr>
      </w:pPr>
    </w:p>
    <w:p w14:paraId="11F2420F" w14:textId="62E0464A" w:rsidR="009D699E" w:rsidRDefault="009D699E" w:rsidP="009D699E">
      <w:pPr>
        <w:pStyle w:val="SemEspaamento"/>
        <w:ind w:left="708"/>
        <w:jc w:val="both"/>
        <w:rPr>
          <w:rFonts w:cs="Arial"/>
          <w:sz w:val="24"/>
          <w:szCs w:val="24"/>
        </w:rPr>
      </w:pPr>
      <w:r>
        <w:rPr>
          <w:rFonts w:cs="Arial"/>
          <w:b/>
          <w:bCs/>
          <w:sz w:val="24"/>
          <w:szCs w:val="24"/>
        </w:rPr>
        <w:t>8.2.1.</w:t>
      </w:r>
      <w:r>
        <w:rPr>
          <w:rFonts w:cs="Arial"/>
          <w:sz w:val="24"/>
          <w:szCs w:val="24"/>
        </w:rPr>
        <w:t xml:space="preserve"> </w:t>
      </w:r>
      <w:r w:rsidRPr="009D699E">
        <w:rPr>
          <w:rFonts w:cs="Arial"/>
          <w:sz w:val="24"/>
          <w:szCs w:val="24"/>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r>
        <w:rPr>
          <w:rFonts w:cs="Arial"/>
          <w:sz w:val="24"/>
          <w:szCs w:val="24"/>
        </w:rPr>
        <w:t>.</w:t>
      </w:r>
    </w:p>
    <w:p w14:paraId="50F56CBC" w14:textId="083F5A35" w:rsidR="009D699E" w:rsidRDefault="009D699E" w:rsidP="009D699E">
      <w:pPr>
        <w:pStyle w:val="SemEspaamento"/>
        <w:ind w:left="708"/>
        <w:jc w:val="both"/>
        <w:rPr>
          <w:rFonts w:cs="Arial"/>
          <w:sz w:val="24"/>
          <w:szCs w:val="24"/>
        </w:rPr>
      </w:pPr>
    </w:p>
    <w:p w14:paraId="01744B0C" w14:textId="196F4118" w:rsidR="00847B03" w:rsidRPr="00847B03" w:rsidRDefault="00847B03" w:rsidP="009D699E">
      <w:pPr>
        <w:pStyle w:val="SemEspaamento"/>
        <w:ind w:left="708"/>
        <w:jc w:val="both"/>
        <w:rPr>
          <w:rFonts w:cs="Arial"/>
          <w:sz w:val="24"/>
          <w:szCs w:val="24"/>
        </w:rPr>
      </w:pPr>
      <w:r>
        <w:rPr>
          <w:rFonts w:cs="Arial"/>
          <w:b/>
          <w:bCs/>
          <w:sz w:val="24"/>
          <w:szCs w:val="24"/>
        </w:rPr>
        <w:lastRenderedPageBreak/>
        <w:t>8.2.2.</w:t>
      </w:r>
      <w:r>
        <w:rPr>
          <w:rFonts w:cs="Arial"/>
          <w:sz w:val="24"/>
          <w:szCs w:val="24"/>
        </w:rPr>
        <w:t xml:space="preserve"> Constatada a existência de sansão, </w:t>
      </w:r>
      <w:r w:rsidRPr="00847B03">
        <w:rPr>
          <w:rFonts w:cs="Arial"/>
          <w:sz w:val="24"/>
          <w:szCs w:val="24"/>
        </w:rPr>
        <w:t xml:space="preserve">o Pregoeiro reputará o licitante, </w:t>
      </w:r>
      <w:r>
        <w:rPr>
          <w:rFonts w:cs="Arial"/>
          <w:sz w:val="24"/>
          <w:szCs w:val="24"/>
        </w:rPr>
        <w:t xml:space="preserve">inabilitando </w:t>
      </w:r>
      <w:r w:rsidRPr="00847B03">
        <w:rPr>
          <w:rFonts w:cs="Arial"/>
          <w:sz w:val="24"/>
          <w:szCs w:val="24"/>
        </w:rPr>
        <w:t>por falta de condição de participação</w:t>
      </w:r>
      <w:r>
        <w:rPr>
          <w:rFonts w:cs="Arial"/>
          <w:sz w:val="24"/>
          <w:szCs w:val="24"/>
        </w:rPr>
        <w:t>;</w:t>
      </w:r>
    </w:p>
    <w:p w14:paraId="26EDAA3E" w14:textId="77777777" w:rsidR="001D40FE" w:rsidRDefault="001D40FE" w:rsidP="007479D9">
      <w:pPr>
        <w:pStyle w:val="SemEspaamento"/>
        <w:jc w:val="both"/>
        <w:rPr>
          <w:rFonts w:cs="Arial"/>
          <w:sz w:val="24"/>
          <w:szCs w:val="24"/>
        </w:rPr>
      </w:pPr>
    </w:p>
    <w:p w14:paraId="77EE3A72" w14:textId="0B41E300" w:rsidR="00832509" w:rsidRPr="00F25EA7" w:rsidRDefault="00832509" w:rsidP="00847B03">
      <w:pPr>
        <w:pStyle w:val="SemEspaamento"/>
        <w:spacing w:after="240"/>
        <w:jc w:val="both"/>
        <w:rPr>
          <w:rFonts w:cs="Arial"/>
          <w:b/>
          <w:sz w:val="24"/>
          <w:szCs w:val="24"/>
        </w:rPr>
      </w:pPr>
      <w:r w:rsidRPr="00F25EA7">
        <w:rPr>
          <w:rFonts w:cs="Arial"/>
          <w:b/>
          <w:sz w:val="24"/>
          <w:szCs w:val="24"/>
        </w:rPr>
        <w:t>8.</w:t>
      </w:r>
      <w:r w:rsidR="00704603">
        <w:rPr>
          <w:rFonts w:cs="Arial"/>
          <w:b/>
          <w:sz w:val="24"/>
          <w:szCs w:val="24"/>
        </w:rPr>
        <w:t>3.</w:t>
      </w:r>
      <w:r w:rsidRPr="00F25EA7">
        <w:rPr>
          <w:rFonts w:cs="Arial"/>
          <w:b/>
          <w:sz w:val="24"/>
          <w:szCs w:val="24"/>
        </w:rPr>
        <w:t xml:space="preserve"> Para habilitação na presente licitação será exigida </w:t>
      </w:r>
      <w:r w:rsidR="00F25EA7" w:rsidRPr="00F25EA7">
        <w:rPr>
          <w:rFonts w:cs="Arial"/>
          <w:b/>
          <w:sz w:val="24"/>
          <w:szCs w:val="24"/>
        </w:rPr>
        <w:t>a</w:t>
      </w:r>
      <w:r w:rsidRPr="00F25EA7">
        <w:rPr>
          <w:rFonts w:cs="Arial"/>
          <w:b/>
          <w:sz w:val="24"/>
          <w:szCs w:val="24"/>
        </w:rPr>
        <w:t xml:space="preserve"> seguinte document</w:t>
      </w:r>
      <w:r w:rsidR="00F25EA7" w:rsidRPr="00F25EA7">
        <w:rPr>
          <w:rFonts w:cs="Arial"/>
          <w:b/>
          <w:sz w:val="24"/>
          <w:szCs w:val="24"/>
        </w:rPr>
        <w:t>ação</w:t>
      </w:r>
      <w:r w:rsidRPr="00F25EA7">
        <w:rPr>
          <w:rFonts w:cs="Arial"/>
          <w:b/>
          <w:sz w:val="24"/>
          <w:szCs w:val="24"/>
        </w:rPr>
        <w:t xml:space="preserve">: </w:t>
      </w:r>
    </w:p>
    <w:p w14:paraId="09451BC8" w14:textId="77777777" w:rsidR="00832509" w:rsidRPr="007734D7" w:rsidRDefault="00832509" w:rsidP="00847B03">
      <w:pPr>
        <w:pStyle w:val="SemEspaamento"/>
        <w:spacing w:after="240"/>
        <w:ind w:left="708"/>
        <w:jc w:val="both"/>
        <w:rPr>
          <w:rFonts w:cs="Arial"/>
          <w:sz w:val="24"/>
          <w:szCs w:val="24"/>
        </w:rPr>
      </w:pPr>
      <w:r w:rsidRPr="007734D7">
        <w:rPr>
          <w:rFonts w:cs="Arial"/>
          <w:b/>
          <w:sz w:val="24"/>
          <w:szCs w:val="24"/>
        </w:rPr>
        <w:t>a)</w:t>
      </w:r>
      <w:r w:rsidRPr="007734D7">
        <w:rPr>
          <w:rFonts w:cs="Arial"/>
          <w:sz w:val="24"/>
          <w:szCs w:val="24"/>
        </w:rPr>
        <w:t xml:space="preserve"> ato constitutivo, estatuto, contrato social em vigor, Requerimento do Empresário (se for o caso), bem como a alteração contratual referente à mudança de razão social, na hipótese de haver a referida mudança, bem como a última alteração, devidamente registrada, em se tratando de sociedades comerciais, e, no caso de sociedade por ações, acompanhado dos documentos de eleição de seus administradores; </w:t>
      </w:r>
    </w:p>
    <w:p w14:paraId="3B477E94" w14:textId="77777777" w:rsidR="00832509" w:rsidRPr="007734D7" w:rsidRDefault="00832509" w:rsidP="00847B03">
      <w:pPr>
        <w:pStyle w:val="SemEspaamento"/>
        <w:spacing w:after="240"/>
        <w:ind w:left="708"/>
        <w:jc w:val="both"/>
        <w:rPr>
          <w:rFonts w:cs="Arial"/>
          <w:sz w:val="24"/>
          <w:szCs w:val="24"/>
        </w:rPr>
      </w:pPr>
      <w:r w:rsidRPr="007734D7">
        <w:rPr>
          <w:rFonts w:cs="Arial"/>
          <w:b/>
          <w:sz w:val="24"/>
          <w:szCs w:val="24"/>
        </w:rPr>
        <w:t>b)</w:t>
      </w:r>
      <w:r w:rsidRPr="007734D7">
        <w:rPr>
          <w:rFonts w:cs="Arial"/>
          <w:sz w:val="24"/>
          <w:szCs w:val="24"/>
        </w:rPr>
        <w:t xml:space="preserve"> caso seja representada por procurador, este deverá apresentar procuração ou documento equivalente, com firma reconhecida do outorgante, cópia do respectivo RG - Registro Geral e CPF/MF – Cadastro de Pessoa Física do Ministério da Fazenda, a fim de comprovar os poderes do outorgante; </w:t>
      </w:r>
    </w:p>
    <w:p w14:paraId="40CFD313" w14:textId="18AE657D" w:rsidR="00832509" w:rsidRPr="007734D7" w:rsidRDefault="00832509" w:rsidP="00847B03">
      <w:pPr>
        <w:pStyle w:val="SemEspaamento"/>
        <w:spacing w:after="240"/>
        <w:ind w:left="708"/>
        <w:jc w:val="both"/>
        <w:rPr>
          <w:rFonts w:cs="Arial"/>
          <w:sz w:val="24"/>
          <w:szCs w:val="24"/>
        </w:rPr>
      </w:pPr>
      <w:r w:rsidRPr="007734D7">
        <w:rPr>
          <w:rFonts w:cs="Arial"/>
          <w:b/>
          <w:sz w:val="24"/>
          <w:szCs w:val="24"/>
        </w:rPr>
        <w:t>c)</w:t>
      </w:r>
      <w:r w:rsidRPr="007734D7">
        <w:rPr>
          <w:rFonts w:cs="Arial"/>
          <w:sz w:val="24"/>
          <w:szCs w:val="24"/>
        </w:rPr>
        <w:t xml:space="preserve"> </w:t>
      </w:r>
      <w:r w:rsidR="00F25EA7">
        <w:rPr>
          <w:rFonts w:cs="Arial"/>
          <w:sz w:val="24"/>
          <w:szCs w:val="24"/>
        </w:rPr>
        <w:t>Declaração Unificada</w:t>
      </w:r>
      <w:r w:rsidRPr="007734D7">
        <w:rPr>
          <w:rFonts w:cs="Arial"/>
          <w:sz w:val="24"/>
          <w:szCs w:val="24"/>
        </w:rPr>
        <w:t xml:space="preserve">, conforme modelo </w:t>
      </w:r>
      <w:r w:rsidR="00F25EA7">
        <w:rPr>
          <w:rFonts w:cs="Arial"/>
          <w:sz w:val="24"/>
          <w:szCs w:val="24"/>
        </w:rPr>
        <w:t xml:space="preserve">do </w:t>
      </w:r>
      <w:r w:rsidRPr="007734D7">
        <w:rPr>
          <w:rFonts w:cs="Arial"/>
          <w:sz w:val="24"/>
          <w:szCs w:val="24"/>
        </w:rPr>
        <w:t>ANEXO II</w:t>
      </w:r>
      <w:r w:rsidR="00F25EA7">
        <w:rPr>
          <w:rFonts w:cs="Arial"/>
          <w:sz w:val="24"/>
          <w:szCs w:val="24"/>
        </w:rPr>
        <w:t xml:space="preserve"> deste edital</w:t>
      </w:r>
      <w:r w:rsidRPr="007734D7">
        <w:rPr>
          <w:rFonts w:cs="Arial"/>
          <w:sz w:val="24"/>
          <w:szCs w:val="24"/>
        </w:rPr>
        <w:t xml:space="preserve">. </w:t>
      </w:r>
    </w:p>
    <w:p w14:paraId="7FE15B89" w14:textId="0214C365" w:rsidR="00832509" w:rsidRPr="007734D7" w:rsidRDefault="00832509" w:rsidP="00847B03">
      <w:pPr>
        <w:pStyle w:val="SemEspaamento"/>
        <w:spacing w:after="240"/>
        <w:ind w:left="1416"/>
        <w:jc w:val="both"/>
        <w:rPr>
          <w:rFonts w:cs="Arial"/>
          <w:sz w:val="24"/>
          <w:szCs w:val="24"/>
        </w:rPr>
      </w:pPr>
      <w:r w:rsidRPr="00EC0AFD">
        <w:rPr>
          <w:rFonts w:cs="Arial"/>
          <w:b/>
          <w:sz w:val="24"/>
          <w:szCs w:val="24"/>
        </w:rPr>
        <w:t>O</w:t>
      </w:r>
      <w:r w:rsidR="00EC0AFD">
        <w:rPr>
          <w:rFonts w:cs="Arial"/>
          <w:b/>
          <w:sz w:val="24"/>
          <w:szCs w:val="24"/>
        </w:rPr>
        <w:t>BS</w:t>
      </w:r>
      <w:r w:rsidRPr="00EC0AFD">
        <w:rPr>
          <w:rFonts w:cs="Arial"/>
          <w:b/>
          <w:sz w:val="24"/>
          <w:szCs w:val="24"/>
        </w:rPr>
        <w:t>:</w:t>
      </w:r>
      <w:r w:rsidRPr="007734D7">
        <w:rPr>
          <w:rFonts w:cs="Arial"/>
          <w:sz w:val="24"/>
          <w:szCs w:val="24"/>
        </w:rPr>
        <w:t xml:space="preserve"> </w:t>
      </w:r>
      <w:r w:rsidR="00F25EA7">
        <w:rPr>
          <w:rFonts w:cs="Arial"/>
          <w:sz w:val="24"/>
          <w:szCs w:val="24"/>
        </w:rPr>
        <w:t>Tratando-se de</w:t>
      </w:r>
      <w:r w:rsidRPr="007734D7">
        <w:rPr>
          <w:rFonts w:cs="Arial"/>
          <w:sz w:val="24"/>
          <w:szCs w:val="24"/>
        </w:rPr>
        <w:t xml:space="preserve"> </w:t>
      </w:r>
      <w:r w:rsidR="00F25EA7" w:rsidRPr="007734D7">
        <w:rPr>
          <w:rFonts w:cs="Arial"/>
          <w:sz w:val="24"/>
          <w:szCs w:val="24"/>
        </w:rPr>
        <w:t>Microempresa</w:t>
      </w:r>
      <w:r w:rsidR="00F25EA7">
        <w:rPr>
          <w:rFonts w:cs="Arial"/>
          <w:sz w:val="24"/>
          <w:szCs w:val="24"/>
        </w:rPr>
        <w:t xml:space="preserve"> (ME)</w:t>
      </w:r>
      <w:r w:rsidRPr="007734D7">
        <w:rPr>
          <w:rFonts w:cs="Arial"/>
          <w:sz w:val="24"/>
          <w:szCs w:val="24"/>
        </w:rPr>
        <w:t xml:space="preserve"> ou Empresa de Pequeno </w:t>
      </w:r>
      <w:r w:rsidR="00F25EA7" w:rsidRPr="007734D7">
        <w:rPr>
          <w:rFonts w:cs="Arial"/>
          <w:sz w:val="24"/>
          <w:szCs w:val="24"/>
        </w:rPr>
        <w:t>Porte</w:t>
      </w:r>
      <w:r w:rsidR="00F25EA7">
        <w:rPr>
          <w:rFonts w:cs="Arial"/>
          <w:sz w:val="24"/>
          <w:szCs w:val="24"/>
        </w:rPr>
        <w:t xml:space="preserve"> (</w:t>
      </w:r>
      <w:r w:rsidRPr="007734D7">
        <w:rPr>
          <w:rFonts w:cs="Arial"/>
          <w:sz w:val="24"/>
          <w:szCs w:val="24"/>
        </w:rPr>
        <w:t>EPP</w:t>
      </w:r>
      <w:r w:rsidR="00F25EA7">
        <w:rPr>
          <w:rFonts w:cs="Arial"/>
          <w:sz w:val="24"/>
          <w:szCs w:val="24"/>
        </w:rPr>
        <w:t>)</w:t>
      </w:r>
      <w:r w:rsidRPr="007734D7">
        <w:rPr>
          <w:rFonts w:cs="Arial"/>
          <w:sz w:val="24"/>
          <w:szCs w:val="24"/>
        </w:rPr>
        <w:t xml:space="preserve"> com problemas na habilitação, fazer constar tal ressalva e comprovando condição. </w:t>
      </w:r>
    </w:p>
    <w:p w14:paraId="03819C98" w14:textId="77777777" w:rsidR="00832509" w:rsidRPr="007734D7" w:rsidRDefault="00832509" w:rsidP="00847B03">
      <w:pPr>
        <w:pStyle w:val="SemEspaamento"/>
        <w:spacing w:after="240"/>
        <w:ind w:left="708"/>
        <w:jc w:val="both"/>
        <w:rPr>
          <w:rFonts w:cs="Arial"/>
          <w:sz w:val="24"/>
          <w:szCs w:val="24"/>
        </w:rPr>
      </w:pPr>
      <w:r w:rsidRPr="007734D7">
        <w:rPr>
          <w:rFonts w:cs="Arial"/>
          <w:b/>
          <w:sz w:val="24"/>
          <w:szCs w:val="24"/>
        </w:rPr>
        <w:t>d)</w:t>
      </w:r>
      <w:r w:rsidRPr="007734D7">
        <w:rPr>
          <w:rFonts w:cs="Arial"/>
          <w:sz w:val="24"/>
          <w:szCs w:val="24"/>
        </w:rPr>
        <w:t xml:space="preserve"> A condição de Microempresa e Empresa de Pequeno Porte, para efeito de tratamento diferenciado previsto na Lei Complementar n° 123/2006, deverá ser apresentada a certidão expedida pela junta comercial. </w:t>
      </w:r>
    </w:p>
    <w:p w14:paraId="1E613695" w14:textId="77777777" w:rsidR="00832509" w:rsidRPr="007734D7" w:rsidRDefault="00832509" w:rsidP="00847B03">
      <w:pPr>
        <w:pStyle w:val="SemEspaamento"/>
        <w:spacing w:after="240"/>
        <w:ind w:left="708"/>
        <w:jc w:val="both"/>
        <w:rPr>
          <w:rFonts w:cs="Arial"/>
          <w:sz w:val="24"/>
          <w:szCs w:val="24"/>
        </w:rPr>
      </w:pPr>
      <w:r w:rsidRPr="007734D7">
        <w:rPr>
          <w:rFonts w:cs="Arial"/>
          <w:b/>
          <w:sz w:val="24"/>
          <w:szCs w:val="24"/>
        </w:rPr>
        <w:t>e)</w:t>
      </w:r>
      <w:r w:rsidRPr="007734D7">
        <w:rPr>
          <w:rFonts w:cs="Arial"/>
          <w:sz w:val="24"/>
          <w:szCs w:val="24"/>
        </w:rPr>
        <w:t xml:space="preserve"> Prova de inscrição no Cadastro Nacional de Pessoa Jurídica – CNPJ; </w:t>
      </w:r>
    </w:p>
    <w:p w14:paraId="1277B0EC" w14:textId="77777777" w:rsidR="00832509" w:rsidRPr="007734D7" w:rsidRDefault="00832509" w:rsidP="00847B03">
      <w:pPr>
        <w:pStyle w:val="SemEspaamento"/>
        <w:spacing w:after="240"/>
        <w:ind w:left="708"/>
        <w:jc w:val="both"/>
        <w:rPr>
          <w:rFonts w:cs="Arial"/>
          <w:sz w:val="24"/>
          <w:szCs w:val="24"/>
        </w:rPr>
      </w:pPr>
      <w:r w:rsidRPr="007734D7">
        <w:rPr>
          <w:rFonts w:cs="Arial"/>
          <w:b/>
          <w:sz w:val="24"/>
          <w:szCs w:val="24"/>
        </w:rPr>
        <w:t>f)</w:t>
      </w:r>
      <w:r w:rsidRPr="007734D7">
        <w:rPr>
          <w:rFonts w:cs="Arial"/>
          <w:sz w:val="24"/>
          <w:szCs w:val="24"/>
        </w:rPr>
        <w:t xml:space="preserve"> Certidão Conjunta Negativa Conjunta de Débitos Relativos a Tributos Federais e à Dívida Ativa da União; </w:t>
      </w:r>
    </w:p>
    <w:p w14:paraId="14CB0975" w14:textId="77777777" w:rsidR="00832509" w:rsidRPr="007734D7" w:rsidRDefault="00832509" w:rsidP="00847B03">
      <w:pPr>
        <w:pStyle w:val="SemEspaamento"/>
        <w:spacing w:after="240"/>
        <w:ind w:left="708"/>
        <w:jc w:val="both"/>
        <w:rPr>
          <w:rFonts w:cs="Arial"/>
          <w:sz w:val="24"/>
          <w:szCs w:val="24"/>
        </w:rPr>
      </w:pPr>
      <w:r w:rsidRPr="007734D7">
        <w:rPr>
          <w:rFonts w:cs="Arial"/>
          <w:b/>
          <w:sz w:val="24"/>
          <w:szCs w:val="24"/>
        </w:rPr>
        <w:t>g)</w:t>
      </w:r>
      <w:r w:rsidRPr="007734D7">
        <w:rPr>
          <w:rFonts w:cs="Arial"/>
          <w:sz w:val="24"/>
          <w:szCs w:val="24"/>
        </w:rPr>
        <w:t xml:space="preserve"> Prova de Regularidade com a Fazenda Estadual do domicílio ou sede do licitante; </w:t>
      </w:r>
    </w:p>
    <w:p w14:paraId="4C367810" w14:textId="77777777" w:rsidR="00832509" w:rsidRPr="007734D7" w:rsidRDefault="00832509" w:rsidP="00847B03">
      <w:pPr>
        <w:pStyle w:val="SemEspaamento"/>
        <w:spacing w:after="240"/>
        <w:ind w:left="708"/>
        <w:jc w:val="both"/>
        <w:rPr>
          <w:rFonts w:cs="Arial"/>
          <w:sz w:val="24"/>
          <w:szCs w:val="24"/>
        </w:rPr>
      </w:pPr>
      <w:r w:rsidRPr="007734D7">
        <w:rPr>
          <w:rFonts w:cs="Arial"/>
          <w:b/>
          <w:sz w:val="24"/>
          <w:szCs w:val="24"/>
        </w:rPr>
        <w:t>h)</w:t>
      </w:r>
      <w:r w:rsidRPr="007734D7">
        <w:rPr>
          <w:rFonts w:cs="Arial"/>
          <w:sz w:val="24"/>
          <w:szCs w:val="24"/>
        </w:rPr>
        <w:t xml:space="preserve"> Prova de Regularidade com a Fazenda Municipal do domicílio ou sede do licitante; </w:t>
      </w:r>
    </w:p>
    <w:p w14:paraId="60A8DE3E" w14:textId="77777777" w:rsidR="00832509" w:rsidRPr="007734D7" w:rsidRDefault="00832509" w:rsidP="00847B03">
      <w:pPr>
        <w:pStyle w:val="SemEspaamento"/>
        <w:spacing w:after="240"/>
        <w:ind w:left="708"/>
        <w:jc w:val="both"/>
        <w:rPr>
          <w:rFonts w:cs="Arial"/>
          <w:sz w:val="24"/>
          <w:szCs w:val="24"/>
        </w:rPr>
      </w:pPr>
      <w:r w:rsidRPr="007734D7">
        <w:rPr>
          <w:rFonts w:cs="Arial"/>
          <w:b/>
          <w:sz w:val="24"/>
          <w:szCs w:val="24"/>
        </w:rPr>
        <w:t>i)</w:t>
      </w:r>
      <w:r w:rsidRPr="007734D7">
        <w:rPr>
          <w:rFonts w:cs="Arial"/>
          <w:sz w:val="24"/>
          <w:szCs w:val="24"/>
        </w:rPr>
        <w:t xml:space="preserve"> Prova de Regularidade com o Fundo de Garantia por Tempo de Serviço - FGTS (Certificado de Regularidade do FGTS - CRF); </w:t>
      </w:r>
    </w:p>
    <w:p w14:paraId="4962E7F5" w14:textId="77777777" w:rsidR="00832509" w:rsidRPr="007734D7" w:rsidRDefault="00832509" w:rsidP="00847B03">
      <w:pPr>
        <w:pStyle w:val="SemEspaamento"/>
        <w:spacing w:after="240"/>
        <w:ind w:left="708"/>
        <w:jc w:val="both"/>
        <w:rPr>
          <w:rFonts w:cs="Arial"/>
          <w:sz w:val="24"/>
          <w:szCs w:val="24"/>
        </w:rPr>
      </w:pPr>
      <w:r w:rsidRPr="007734D7">
        <w:rPr>
          <w:rFonts w:cs="Arial"/>
          <w:b/>
          <w:sz w:val="24"/>
          <w:szCs w:val="24"/>
        </w:rPr>
        <w:t>j)</w:t>
      </w:r>
      <w:r w:rsidRPr="007734D7">
        <w:rPr>
          <w:rFonts w:cs="Arial"/>
          <w:sz w:val="24"/>
          <w:szCs w:val="24"/>
        </w:rPr>
        <w:t xml:space="preserve"> Prova de inexistência de débitos inadimplidos perante a Justiça do Trabalho, mediante a apresentação de Certidão Negativa, nos termos da Lei federal nº 12.440/2011. </w:t>
      </w:r>
    </w:p>
    <w:p w14:paraId="7269905F" w14:textId="77777777" w:rsidR="00832509" w:rsidRPr="007734D7" w:rsidRDefault="00832509" w:rsidP="00847B03">
      <w:pPr>
        <w:pStyle w:val="SemEspaamento"/>
        <w:spacing w:after="240"/>
        <w:ind w:left="708"/>
        <w:jc w:val="both"/>
        <w:rPr>
          <w:rFonts w:cs="Arial"/>
          <w:sz w:val="24"/>
          <w:szCs w:val="24"/>
        </w:rPr>
      </w:pPr>
      <w:r w:rsidRPr="007734D7">
        <w:rPr>
          <w:rFonts w:cs="Arial"/>
          <w:b/>
          <w:sz w:val="24"/>
          <w:szCs w:val="24"/>
        </w:rPr>
        <w:t xml:space="preserve">k) </w:t>
      </w:r>
      <w:r w:rsidRPr="007734D7">
        <w:rPr>
          <w:rFonts w:cs="Arial"/>
          <w:sz w:val="24"/>
          <w:szCs w:val="24"/>
        </w:rPr>
        <w:t>Cópia da licença sanitária estadual ou municipal, para atividade desenvolvida pela empresa: produção, importação, armazenamento, distribuição ou c</w:t>
      </w:r>
      <w:r w:rsidR="00C2355E" w:rsidRPr="007734D7">
        <w:rPr>
          <w:rFonts w:cs="Arial"/>
          <w:sz w:val="24"/>
          <w:szCs w:val="24"/>
        </w:rPr>
        <w:t>omercialização de medicamentos.</w:t>
      </w:r>
    </w:p>
    <w:p w14:paraId="56D47BB4" w14:textId="027F3824" w:rsidR="00C2355E" w:rsidRPr="007734D7" w:rsidRDefault="00064321" w:rsidP="00847B03">
      <w:pPr>
        <w:pStyle w:val="SemEspaamento"/>
        <w:spacing w:after="240"/>
        <w:ind w:left="708"/>
        <w:jc w:val="both"/>
        <w:rPr>
          <w:rFonts w:cs="Arial"/>
          <w:sz w:val="24"/>
          <w:szCs w:val="24"/>
        </w:rPr>
      </w:pPr>
      <w:r w:rsidRPr="00064321">
        <w:rPr>
          <w:rFonts w:cs="Arial"/>
          <w:b/>
          <w:sz w:val="24"/>
          <w:szCs w:val="24"/>
        </w:rPr>
        <w:t>l</w:t>
      </w:r>
      <w:r w:rsidR="00C2355E" w:rsidRPr="00064321">
        <w:rPr>
          <w:rFonts w:cs="Arial"/>
          <w:b/>
          <w:sz w:val="24"/>
          <w:szCs w:val="24"/>
        </w:rPr>
        <w:t>)</w:t>
      </w:r>
      <w:r w:rsidR="00C2355E" w:rsidRPr="007734D7">
        <w:rPr>
          <w:rFonts w:cs="Arial"/>
          <w:sz w:val="24"/>
          <w:szCs w:val="24"/>
        </w:rPr>
        <w:t xml:space="preserve"> </w:t>
      </w:r>
      <w:r w:rsidR="00E6133B">
        <w:rPr>
          <w:rFonts w:cs="Arial"/>
          <w:sz w:val="24"/>
          <w:szCs w:val="24"/>
        </w:rPr>
        <w:t>Comprovação de regularidade do farmacêutico responsável no Conselho Regional de Farmácia, conforme prevê a Resolução nº 577/2013 do Conselho Federal de Farmácia</w:t>
      </w:r>
      <w:r w:rsidR="00C2355E" w:rsidRPr="007734D7">
        <w:rPr>
          <w:rFonts w:cs="Arial"/>
          <w:sz w:val="24"/>
          <w:szCs w:val="24"/>
        </w:rPr>
        <w:t>.</w:t>
      </w:r>
    </w:p>
    <w:p w14:paraId="386CD526" w14:textId="6D182A47" w:rsidR="00832509" w:rsidRPr="007734D7" w:rsidRDefault="001D6B67" w:rsidP="00847B03">
      <w:pPr>
        <w:pStyle w:val="SemEspaamento"/>
        <w:spacing w:after="240"/>
        <w:ind w:left="708"/>
        <w:jc w:val="both"/>
        <w:rPr>
          <w:rFonts w:cs="Arial"/>
          <w:sz w:val="24"/>
          <w:szCs w:val="24"/>
        </w:rPr>
      </w:pPr>
      <w:r>
        <w:rPr>
          <w:rFonts w:cs="Arial"/>
          <w:b/>
          <w:sz w:val="24"/>
          <w:szCs w:val="24"/>
        </w:rPr>
        <w:lastRenderedPageBreak/>
        <w:t>m</w:t>
      </w:r>
      <w:r w:rsidR="00832509" w:rsidRPr="007734D7">
        <w:rPr>
          <w:rFonts w:cs="Arial"/>
          <w:b/>
          <w:sz w:val="24"/>
          <w:szCs w:val="24"/>
        </w:rPr>
        <w:t>)</w:t>
      </w:r>
      <w:r w:rsidR="00832509" w:rsidRPr="007734D7">
        <w:rPr>
          <w:rFonts w:cs="Arial"/>
          <w:sz w:val="24"/>
          <w:szCs w:val="24"/>
        </w:rPr>
        <w:t xml:space="preserve"> Cópia da autorização de funcionamento da empresa</w:t>
      </w:r>
      <w:r w:rsidR="00C2355E" w:rsidRPr="007734D7">
        <w:rPr>
          <w:rFonts w:cs="Arial"/>
          <w:sz w:val="24"/>
          <w:szCs w:val="24"/>
        </w:rPr>
        <w:t xml:space="preserve"> (AFE)</w:t>
      </w:r>
      <w:r w:rsidR="00832509" w:rsidRPr="007734D7">
        <w:rPr>
          <w:rFonts w:cs="Arial"/>
          <w:sz w:val="24"/>
          <w:szCs w:val="24"/>
        </w:rPr>
        <w:t xml:space="preserve"> ou da respectiva publicação no diário oficial da união</w:t>
      </w:r>
      <w:r w:rsidR="00C2355E" w:rsidRPr="007734D7">
        <w:rPr>
          <w:rFonts w:cs="Arial"/>
          <w:sz w:val="24"/>
          <w:szCs w:val="24"/>
        </w:rPr>
        <w:t xml:space="preserve"> e,</w:t>
      </w:r>
      <w:r w:rsidR="00832509" w:rsidRPr="007734D7">
        <w:rPr>
          <w:rFonts w:cs="Arial"/>
          <w:sz w:val="24"/>
          <w:szCs w:val="24"/>
        </w:rPr>
        <w:t xml:space="preserve"> no caso de cotação de medicamentos</w:t>
      </w:r>
      <w:r w:rsidR="00C2355E" w:rsidRPr="007734D7">
        <w:rPr>
          <w:rFonts w:cs="Arial"/>
          <w:sz w:val="24"/>
          <w:szCs w:val="24"/>
        </w:rPr>
        <w:t xml:space="preserve"> sujeitos ao controle especial, autorização especial (AE).</w:t>
      </w:r>
    </w:p>
    <w:p w14:paraId="2496130F" w14:textId="5B36950F" w:rsidR="00832509" w:rsidRPr="007734D7" w:rsidRDefault="00E22F74" w:rsidP="001D6B67">
      <w:pPr>
        <w:pStyle w:val="SemEspaamento"/>
        <w:spacing w:after="240"/>
        <w:ind w:left="709" w:hanging="709"/>
        <w:jc w:val="both"/>
        <w:rPr>
          <w:rFonts w:cs="Arial"/>
          <w:sz w:val="24"/>
          <w:szCs w:val="24"/>
        </w:rPr>
      </w:pPr>
      <w:r w:rsidRPr="007734D7">
        <w:rPr>
          <w:rFonts w:cs="Arial"/>
          <w:sz w:val="24"/>
          <w:szCs w:val="24"/>
        </w:rPr>
        <w:tab/>
      </w:r>
      <w:r w:rsidR="009C5308">
        <w:rPr>
          <w:rFonts w:cs="Arial"/>
          <w:b/>
          <w:sz w:val="24"/>
          <w:szCs w:val="24"/>
        </w:rPr>
        <w:t>n</w:t>
      </w:r>
      <w:r w:rsidR="00832509" w:rsidRPr="007734D7">
        <w:rPr>
          <w:rFonts w:cs="Arial"/>
          <w:b/>
          <w:sz w:val="24"/>
          <w:szCs w:val="24"/>
        </w:rPr>
        <w:t>)</w:t>
      </w:r>
      <w:r w:rsidR="00832509" w:rsidRPr="007734D7">
        <w:rPr>
          <w:rFonts w:cs="Arial"/>
          <w:sz w:val="24"/>
          <w:szCs w:val="24"/>
        </w:rPr>
        <w:t xml:space="preserve"> Certidão negativa de falência ou concordata, recuperação judicial expedida pelo cartório distribuidor da pessoa jurídica </w:t>
      </w:r>
      <w:r w:rsidRPr="007734D7">
        <w:rPr>
          <w:rFonts w:cs="Arial"/>
          <w:sz w:val="24"/>
          <w:szCs w:val="24"/>
        </w:rPr>
        <w:t>há menos de 60 (sessenta) dias.</w:t>
      </w:r>
    </w:p>
    <w:p w14:paraId="6183CAAF" w14:textId="77777777" w:rsidR="00F25EA7" w:rsidRPr="007734D7" w:rsidRDefault="00F25EA7" w:rsidP="00064321">
      <w:pPr>
        <w:pStyle w:val="SemEspaamento"/>
        <w:ind w:left="708"/>
        <w:jc w:val="both"/>
        <w:rPr>
          <w:rFonts w:cs="Arial"/>
          <w:sz w:val="24"/>
          <w:szCs w:val="24"/>
        </w:rPr>
      </w:pPr>
      <w:bookmarkStart w:id="0" w:name="_GoBack"/>
      <w:bookmarkEnd w:id="0"/>
    </w:p>
    <w:p w14:paraId="4FAA621D" w14:textId="52C93669" w:rsidR="00832509" w:rsidRPr="007734D7" w:rsidRDefault="00832509" w:rsidP="00847B03">
      <w:pPr>
        <w:pStyle w:val="SemEspaamento"/>
        <w:spacing w:after="240"/>
        <w:jc w:val="both"/>
        <w:rPr>
          <w:rFonts w:cs="Arial"/>
          <w:sz w:val="24"/>
          <w:szCs w:val="24"/>
        </w:rPr>
      </w:pPr>
      <w:r w:rsidRPr="007734D7">
        <w:rPr>
          <w:rFonts w:cs="Arial"/>
          <w:b/>
          <w:sz w:val="24"/>
          <w:szCs w:val="24"/>
        </w:rPr>
        <w:t>8.</w:t>
      </w:r>
      <w:r w:rsidR="00704603">
        <w:rPr>
          <w:rFonts w:cs="Arial"/>
          <w:b/>
          <w:sz w:val="24"/>
          <w:szCs w:val="24"/>
        </w:rPr>
        <w:t>4.</w:t>
      </w:r>
      <w:r w:rsidRPr="007734D7">
        <w:rPr>
          <w:rFonts w:cs="Arial"/>
          <w:sz w:val="24"/>
          <w:szCs w:val="24"/>
        </w:rPr>
        <w:t xml:space="preserve"> As Microempresas e Empresas de Pequeno Porte deverão apresentar os documentos referentes à regularidade fiscal. Todavia, apresentada a documentação, eventual restrição poderá ser sanada no prazo de 5 (cinco) dias úteis, a contar do momento em que o proponente for declarado o vencedor do certame, como condição para a assinatura do contrato, na forma da Lei Complementar nº 123/06. </w:t>
      </w:r>
    </w:p>
    <w:p w14:paraId="5682CA80" w14:textId="2035F8E0" w:rsidR="00832509" w:rsidRPr="007734D7" w:rsidRDefault="00832509" w:rsidP="00847B03">
      <w:pPr>
        <w:pStyle w:val="SemEspaamento"/>
        <w:spacing w:after="240"/>
        <w:ind w:left="708"/>
        <w:jc w:val="both"/>
        <w:rPr>
          <w:rFonts w:cs="Arial"/>
          <w:sz w:val="24"/>
          <w:szCs w:val="24"/>
        </w:rPr>
      </w:pPr>
      <w:r w:rsidRPr="007734D7">
        <w:rPr>
          <w:rFonts w:cs="Arial"/>
          <w:b/>
          <w:sz w:val="24"/>
          <w:szCs w:val="24"/>
        </w:rPr>
        <w:t>8.</w:t>
      </w:r>
      <w:r w:rsidR="00704603">
        <w:rPr>
          <w:rFonts w:cs="Arial"/>
          <w:b/>
          <w:sz w:val="24"/>
          <w:szCs w:val="24"/>
        </w:rPr>
        <w:t>4</w:t>
      </w:r>
      <w:r w:rsidRPr="007734D7">
        <w:rPr>
          <w:rFonts w:cs="Arial"/>
          <w:b/>
          <w:sz w:val="24"/>
          <w:szCs w:val="24"/>
        </w:rPr>
        <w:t>.1</w:t>
      </w:r>
      <w:r w:rsidR="00704603">
        <w:rPr>
          <w:rFonts w:cs="Arial"/>
          <w:b/>
          <w:sz w:val="24"/>
          <w:szCs w:val="24"/>
        </w:rPr>
        <w:t>.</w:t>
      </w:r>
      <w:r w:rsidRPr="007734D7">
        <w:rPr>
          <w:rFonts w:cs="Arial"/>
          <w:sz w:val="24"/>
          <w:szCs w:val="24"/>
        </w:rPr>
        <w:t xml:space="preserve"> A não regularização da documentação no prazo previsto acima, implicará decadência do direito à contratação, sem prejuízo das sanções previstas no art. 81 da Lei n° 8.666/9</w:t>
      </w:r>
      <w:r w:rsidR="00864071" w:rsidRPr="007734D7">
        <w:rPr>
          <w:rFonts w:cs="Arial"/>
          <w:sz w:val="24"/>
          <w:szCs w:val="24"/>
        </w:rPr>
        <w:t xml:space="preserve">3, sendo facultado </w:t>
      </w:r>
      <w:r w:rsidR="00866348" w:rsidRPr="007734D7">
        <w:rPr>
          <w:rFonts w:cs="Arial"/>
          <w:sz w:val="24"/>
          <w:szCs w:val="24"/>
        </w:rPr>
        <w:t>ao licitado</w:t>
      </w:r>
      <w:r w:rsidR="005B6906" w:rsidRPr="007734D7">
        <w:rPr>
          <w:rFonts w:cs="Arial"/>
          <w:sz w:val="24"/>
          <w:szCs w:val="24"/>
        </w:rPr>
        <w:t xml:space="preserve"> convocar</w:t>
      </w:r>
      <w:r w:rsidRPr="007734D7">
        <w:rPr>
          <w:rFonts w:cs="Arial"/>
          <w:sz w:val="24"/>
          <w:szCs w:val="24"/>
        </w:rPr>
        <w:t xml:space="preserve"> os licitantes remanescentes, na ordem de classificação, para a assinatura do contrato, ou revogar a licitação. </w:t>
      </w:r>
    </w:p>
    <w:p w14:paraId="729F73C7" w14:textId="36FFDCB3" w:rsidR="00832509" w:rsidRPr="007734D7" w:rsidRDefault="00832509" w:rsidP="00847B03">
      <w:pPr>
        <w:pStyle w:val="SemEspaamento"/>
        <w:spacing w:after="240"/>
        <w:jc w:val="both"/>
        <w:rPr>
          <w:rFonts w:cs="Arial"/>
          <w:sz w:val="24"/>
          <w:szCs w:val="24"/>
        </w:rPr>
      </w:pPr>
      <w:r w:rsidRPr="007734D7">
        <w:rPr>
          <w:rFonts w:cs="Arial"/>
          <w:b/>
          <w:sz w:val="24"/>
          <w:szCs w:val="24"/>
        </w:rPr>
        <w:t>8.</w:t>
      </w:r>
      <w:r w:rsidR="00704603">
        <w:rPr>
          <w:rFonts w:cs="Arial"/>
          <w:b/>
          <w:sz w:val="24"/>
          <w:szCs w:val="24"/>
        </w:rPr>
        <w:t>5.</w:t>
      </w:r>
      <w:r w:rsidRPr="007734D7">
        <w:rPr>
          <w:rFonts w:cs="Arial"/>
          <w:sz w:val="24"/>
          <w:szCs w:val="24"/>
        </w:rPr>
        <w:t xml:space="preserve"> Os documentos devem apresentar prazo de validade, e poderão ser entregues em original, por processo de cópia devidamente autenticada, ou cópia não autenticada, desde que sejam exibidos os originais para autenticação pelo Pregoeiro/Equipe de Apoio ou possa ter a autenticidade comprovada por meios eletrônicos. Não serão aceitas cópias de documentos obtidas por meio de aparelho fac-símile (FAX), tampouco cópias de documentos ilegíveis. </w:t>
      </w:r>
    </w:p>
    <w:p w14:paraId="6A298CFB" w14:textId="20D75287" w:rsidR="00832509" w:rsidRPr="007734D7" w:rsidRDefault="00832509" w:rsidP="00847B03">
      <w:pPr>
        <w:pStyle w:val="SemEspaamento"/>
        <w:spacing w:after="240"/>
        <w:jc w:val="both"/>
        <w:rPr>
          <w:rFonts w:cs="Arial"/>
          <w:sz w:val="24"/>
          <w:szCs w:val="24"/>
        </w:rPr>
      </w:pPr>
      <w:r w:rsidRPr="007734D7">
        <w:rPr>
          <w:rFonts w:cs="Arial"/>
          <w:b/>
          <w:sz w:val="24"/>
          <w:szCs w:val="24"/>
        </w:rPr>
        <w:t>8.</w:t>
      </w:r>
      <w:r w:rsidR="00704603">
        <w:rPr>
          <w:rFonts w:cs="Arial"/>
          <w:b/>
          <w:sz w:val="24"/>
          <w:szCs w:val="24"/>
        </w:rPr>
        <w:t>6.</w:t>
      </w:r>
      <w:r w:rsidRPr="007734D7">
        <w:rPr>
          <w:rFonts w:cs="Arial"/>
          <w:sz w:val="24"/>
          <w:szCs w:val="24"/>
        </w:rPr>
        <w:t xml:space="preserve"> Em nenhuma hipótese serão aceitos documentos com prazo de validade</w:t>
      </w:r>
      <w:r w:rsidR="00BF6B2A" w:rsidRPr="007734D7">
        <w:rPr>
          <w:rFonts w:cs="Arial"/>
          <w:sz w:val="24"/>
          <w:szCs w:val="24"/>
        </w:rPr>
        <w:t xml:space="preserve"> vencido exceto nos casos do </w:t>
      </w:r>
      <w:r w:rsidR="005B6906" w:rsidRPr="007734D7">
        <w:rPr>
          <w:rFonts w:cs="Arial"/>
          <w:sz w:val="24"/>
          <w:szCs w:val="24"/>
        </w:rPr>
        <w:t>item</w:t>
      </w:r>
      <w:r w:rsidR="00E908F3">
        <w:rPr>
          <w:rFonts w:cs="Arial"/>
          <w:sz w:val="24"/>
          <w:szCs w:val="24"/>
        </w:rPr>
        <w:t xml:space="preserve"> </w:t>
      </w:r>
      <w:r w:rsidR="00BF6B2A" w:rsidRPr="007734D7">
        <w:rPr>
          <w:rFonts w:cs="Arial"/>
          <w:sz w:val="24"/>
          <w:szCs w:val="24"/>
        </w:rPr>
        <w:t>8.3</w:t>
      </w:r>
      <w:r w:rsidR="00480A7E">
        <w:rPr>
          <w:rFonts w:cs="Arial"/>
          <w:sz w:val="24"/>
          <w:szCs w:val="24"/>
        </w:rPr>
        <w:t xml:space="preserve">, d, </w:t>
      </w:r>
      <w:r w:rsidR="00F565A5">
        <w:rPr>
          <w:rFonts w:cs="Arial"/>
          <w:sz w:val="24"/>
          <w:szCs w:val="24"/>
        </w:rPr>
        <w:t>conforme</w:t>
      </w:r>
      <w:r w:rsidR="00480A7E">
        <w:rPr>
          <w:rFonts w:cs="Arial"/>
          <w:sz w:val="24"/>
          <w:szCs w:val="24"/>
        </w:rPr>
        <w:t xml:space="preserve"> legislação legal.</w:t>
      </w:r>
    </w:p>
    <w:p w14:paraId="57126468" w14:textId="6FE87CBB" w:rsidR="00832509" w:rsidRPr="007734D7" w:rsidRDefault="00832509" w:rsidP="00704603">
      <w:pPr>
        <w:pStyle w:val="SemEspaamento"/>
        <w:spacing w:after="240"/>
        <w:ind w:left="708"/>
        <w:jc w:val="both"/>
        <w:rPr>
          <w:rFonts w:cs="Arial"/>
          <w:sz w:val="24"/>
          <w:szCs w:val="24"/>
        </w:rPr>
      </w:pPr>
      <w:r w:rsidRPr="007734D7">
        <w:rPr>
          <w:rFonts w:cs="Arial"/>
          <w:b/>
          <w:sz w:val="24"/>
          <w:szCs w:val="24"/>
        </w:rPr>
        <w:t>8.</w:t>
      </w:r>
      <w:r w:rsidR="00704603">
        <w:rPr>
          <w:rFonts w:cs="Arial"/>
          <w:b/>
          <w:sz w:val="24"/>
          <w:szCs w:val="24"/>
        </w:rPr>
        <w:t>6</w:t>
      </w:r>
      <w:r w:rsidRPr="007734D7">
        <w:rPr>
          <w:rFonts w:cs="Arial"/>
          <w:b/>
          <w:sz w:val="24"/>
          <w:szCs w:val="24"/>
        </w:rPr>
        <w:t>.1</w:t>
      </w:r>
      <w:r w:rsidR="00704603">
        <w:rPr>
          <w:rFonts w:cs="Arial"/>
          <w:b/>
          <w:sz w:val="24"/>
          <w:szCs w:val="24"/>
        </w:rPr>
        <w:t>.</w:t>
      </w:r>
      <w:r w:rsidRPr="007734D7">
        <w:rPr>
          <w:rFonts w:cs="Arial"/>
          <w:sz w:val="24"/>
          <w:szCs w:val="24"/>
        </w:rPr>
        <w:t xml:space="preserve"> Os documentos apresentados sem prazo de validade serão considerados válidos por 4 (quatro) meses após a sua expedição. </w:t>
      </w:r>
    </w:p>
    <w:p w14:paraId="77A2C0D8" w14:textId="27179897" w:rsidR="00832509" w:rsidRPr="007734D7" w:rsidRDefault="00832509" w:rsidP="00704603">
      <w:pPr>
        <w:pStyle w:val="SemEspaamento"/>
        <w:ind w:left="708"/>
        <w:jc w:val="both"/>
        <w:rPr>
          <w:rFonts w:cs="Arial"/>
          <w:sz w:val="24"/>
          <w:szCs w:val="24"/>
        </w:rPr>
      </w:pPr>
      <w:r w:rsidRPr="007734D7">
        <w:rPr>
          <w:rFonts w:cs="Arial"/>
          <w:b/>
          <w:sz w:val="24"/>
          <w:szCs w:val="24"/>
        </w:rPr>
        <w:t>8.</w:t>
      </w:r>
      <w:r w:rsidR="00704603">
        <w:rPr>
          <w:rFonts w:cs="Arial"/>
          <w:b/>
          <w:sz w:val="24"/>
          <w:szCs w:val="24"/>
        </w:rPr>
        <w:t>6</w:t>
      </w:r>
      <w:r w:rsidRPr="007734D7">
        <w:rPr>
          <w:rFonts w:cs="Arial"/>
          <w:b/>
          <w:sz w:val="24"/>
          <w:szCs w:val="24"/>
        </w:rPr>
        <w:t>.2</w:t>
      </w:r>
      <w:r w:rsidR="00704603">
        <w:rPr>
          <w:rFonts w:cs="Arial"/>
          <w:b/>
          <w:sz w:val="24"/>
          <w:szCs w:val="24"/>
        </w:rPr>
        <w:t>.</w:t>
      </w:r>
      <w:r w:rsidRPr="007734D7">
        <w:rPr>
          <w:rFonts w:cs="Arial"/>
          <w:sz w:val="24"/>
          <w:szCs w:val="24"/>
        </w:rPr>
        <w:t xml:space="preserve"> Os documentos cuja autenticidade possa ser atestada através da internet, mediante livre e gratuito acesso, não precisarão ser autenticados. </w:t>
      </w:r>
    </w:p>
    <w:p w14:paraId="39CD2138" w14:textId="77777777" w:rsidR="007E249C" w:rsidRPr="007734D7" w:rsidRDefault="007E249C" w:rsidP="007479D9">
      <w:pPr>
        <w:pStyle w:val="SemEspaamento"/>
        <w:jc w:val="both"/>
        <w:rPr>
          <w:rFonts w:cs="Arial"/>
          <w:sz w:val="24"/>
          <w:szCs w:val="24"/>
        </w:rPr>
      </w:pPr>
    </w:p>
    <w:p w14:paraId="0D8039D6" w14:textId="77777777" w:rsidR="00832509" w:rsidRPr="007734D7" w:rsidRDefault="00832509" w:rsidP="00847B03">
      <w:pPr>
        <w:pStyle w:val="SemEspaamento"/>
        <w:spacing w:after="240"/>
        <w:jc w:val="both"/>
        <w:rPr>
          <w:rFonts w:cs="Arial"/>
          <w:b/>
          <w:sz w:val="24"/>
          <w:szCs w:val="24"/>
        </w:rPr>
      </w:pPr>
      <w:r w:rsidRPr="007734D7">
        <w:rPr>
          <w:rFonts w:cs="Arial"/>
          <w:b/>
          <w:sz w:val="24"/>
          <w:szCs w:val="24"/>
        </w:rPr>
        <w:t xml:space="preserve">9. DA IMPUGNAÇÃO DO EDITAL </w:t>
      </w:r>
    </w:p>
    <w:p w14:paraId="0B378E14" w14:textId="4F458F2E" w:rsidR="00832509" w:rsidRPr="007734D7" w:rsidRDefault="00832509" w:rsidP="00847B03">
      <w:pPr>
        <w:pStyle w:val="SemEspaamento"/>
        <w:spacing w:after="240"/>
        <w:jc w:val="both"/>
        <w:rPr>
          <w:rFonts w:cs="Arial"/>
          <w:sz w:val="24"/>
          <w:szCs w:val="24"/>
        </w:rPr>
      </w:pPr>
      <w:r w:rsidRPr="007734D7">
        <w:rPr>
          <w:rFonts w:cs="Arial"/>
          <w:b/>
          <w:sz w:val="24"/>
          <w:szCs w:val="24"/>
        </w:rPr>
        <w:t>9.1</w:t>
      </w:r>
      <w:r w:rsidR="00704603">
        <w:rPr>
          <w:rFonts w:cs="Arial"/>
          <w:b/>
          <w:sz w:val="24"/>
          <w:szCs w:val="24"/>
        </w:rPr>
        <w:t>.</w:t>
      </w:r>
      <w:r w:rsidRPr="007734D7">
        <w:rPr>
          <w:rFonts w:cs="Arial"/>
          <w:sz w:val="24"/>
          <w:szCs w:val="24"/>
        </w:rPr>
        <w:t xml:space="preserve"> Decairá do direito de impugnar os termos do Edital aquele que não o fizer até </w:t>
      </w:r>
      <w:r w:rsidR="00847B03">
        <w:rPr>
          <w:rFonts w:cs="Arial"/>
          <w:sz w:val="24"/>
          <w:szCs w:val="24"/>
        </w:rPr>
        <w:t>3</w:t>
      </w:r>
      <w:r w:rsidRPr="007734D7">
        <w:rPr>
          <w:rFonts w:cs="Arial"/>
          <w:sz w:val="24"/>
          <w:szCs w:val="24"/>
        </w:rPr>
        <w:t xml:space="preserve"> (</w:t>
      </w:r>
      <w:r w:rsidR="00847B03">
        <w:rPr>
          <w:rFonts w:cs="Arial"/>
          <w:sz w:val="24"/>
          <w:szCs w:val="24"/>
        </w:rPr>
        <w:t>três</w:t>
      </w:r>
      <w:r w:rsidRPr="007734D7">
        <w:rPr>
          <w:rFonts w:cs="Arial"/>
          <w:sz w:val="24"/>
          <w:szCs w:val="24"/>
        </w:rPr>
        <w:t xml:space="preserve">) dias úteis antes da data designada para a realização do Pregão, apontando de forma clara e objetiva as falhas e/ou irregularidades que entende viciarem o mesmo. </w:t>
      </w:r>
    </w:p>
    <w:p w14:paraId="6D5245BE" w14:textId="3A92A5A3" w:rsidR="00832509" w:rsidRPr="007734D7" w:rsidRDefault="00832509" w:rsidP="00847B03">
      <w:pPr>
        <w:pStyle w:val="SemEspaamento"/>
        <w:spacing w:after="240"/>
        <w:jc w:val="both"/>
        <w:rPr>
          <w:rFonts w:cs="Arial"/>
          <w:sz w:val="24"/>
          <w:szCs w:val="24"/>
        </w:rPr>
      </w:pPr>
      <w:r w:rsidRPr="007734D7">
        <w:rPr>
          <w:rFonts w:cs="Arial"/>
          <w:b/>
          <w:sz w:val="24"/>
          <w:szCs w:val="24"/>
        </w:rPr>
        <w:t>9.2</w:t>
      </w:r>
      <w:r w:rsidR="00704603">
        <w:rPr>
          <w:rFonts w:cs="Arial"/>
          <w:b/>
          <w:sz w:val="24"/>
          <w:szCs w:val="24"/>
        </w:rPr>
        <w:t>.</w:t>
      </w:r>
      <w:r w:rsidRPr="007734D7">
        <w:rPr>
          <w:rFonts w:cs="Arial"/>
          <w:b/>
          <w:sz w:val="24"/>
          <w:szCs w:val="24"/>
        </w:rPr>
        <w:t xml:space="preserve"> </w:t>
      </w:r>
      <w:r w:rsidRPr="007734D7">
        <w:rPr>
          <w:rFonts w:cs="Arial"/>
          <w:sz w:val="24"/>
          <w:szCs w:val="24"/>
        </w:rPr>
        <w:t>Será admitida a Impugnação do Edital por intermédio d</w:t>
      </w:r>
      <w:r w:rsidR="00847B03">
        <w:rPr>
          <w:rFonts w:cs="Arial"/>
          <w:sz w:val="24"/>
          <w:szCs w:val="24"/>
        </w:rPr>
        <w:t>o</w:t>
      </w:r>
      <w:r w:rsidRPr="007734D7">
        <w:rPr>
          <w:rFonts w:cs="Arial"/>
          <w:sz w:val="24"/>
          <w:szCs w:val="24"/>
        </w:rPr>
        <w:t xml:space="preserve"> e-mail</w:t>
      </w:r>
      <w:r w:rsidR="00847B03">
        <w:rPr>
          <w:rFonts w:cs="Arial"/>
          <w:sz w:val="24"/>
          <w:szCs w:val="24"/>
        </w:rPr>
        <w:t xml:space="preserve"> </w:t>
      </w:r>
      <w:hyperlink r:id="rId17" w:history="1">
        <w:r w:rsidR="00847B03" w:rsidRPr="007734D7">
          <w:rPr>
            <w:rStyle w:val="Hyperlink"/>
            <w:rFonts w:cs="Arial"/>
            <w:sz w:val="24"/>
            <w:szCs w:val="24"/>
          </w:rPr>
          <w:t>licitacao@novapalma.rs.gov.br</w:t>
        </w:r>
      </w:hyperlink>
      <w:r w:rsidR="00847B03">
        <w:rPr>
          <w:rStyle w:val="Hyperlink"/>
          <w:rFonts w:cs="Arial"/>
          <w:sz w:val="24"/>
          <w:szCs w:val="24"/>
        </w:rPr>
        <w:t xml:space="preserve"> </w:t>
      </w:r>
      <w:r w:rsidRPr="007734D7">
        <w:rPr>
          <w:rFonts w:cs="Arial"/>
          <w:sz w:val="24"/>
          <w:szCs w:val="24"/>
        </w:rPr>
        <w:t>ou na plataforma da BNC</w:t>
      </w:r>
      <w:r w:rsidR="007E249C" w:rsidRPr="007734D7">
        <w:rPr>
          <w:rFonts w:cs="Arial"/>
          <w:sz w:val="24"/>
          <w:szCs w:val="24"/>
        </w:rPr>
        <w:t>.</w:t>
      </w:r>
    </w:p>
    <w:p w14:paraId="084A77DF" w14:textId="26E93476" w:rsidR="00832509" w:rsidRPr="007734D7" w:rsidRDefault="00832509" w:rsidP="00847B03">
      <w:pPr>
        <w:pStyle w:val="SemEspaamento"/>
        <w:spacing w:after="240"/>
        <w:jc w:val="both"/>
        <w:rPr>
          <w:rFonts w:cs="Arial"/>
          <w:sz w:val="24"/>
          <w:szCs w:val="24"/>
        </w:rPr>
      </w:pPr>
      <w:r w:rsidRPr="007734D7">
        <w:rPr>
          <w:rFonts w:cs="Arial"/>
          <w:b/>
          <w:sz w:val="24"/>
          <w:szCs w:val="24"/>
        </w:rPr>
        <w:t>9.3</w:t>
      </w:r>
      <w:r w:rsidR="00704603">
        <w:rPr>
          <w:rFonts w:cs="Arial"/>
          <w:b/>
          <w:sz w:val="24"/>
          <w:szCs w:val="24"/>
        </w:rPr>
        <w:t>.</w:t>
      </w:r>
      <w:r w:rsidRPr="007734D7">
        <w:rPr>
          <w:rFonts w:cs="Arial"/>
          <w:sz w:val="24"/>
          <w:szCs w:val="24"/>
        </w:rPr>
        <w:t xml:space="preserve"> Caberá ao Pregoeiro decidir, no prazo de</w:t>
      </w:r>
      <w:r w:rsidR="00847B03">
        <w:rPr>
          <w:rFonts w:cs="Arial"/>
          <w:sz w:val="24"/>
          <w:szCs w:val="24"/>
        </w:rPr>
        <w:t xml:space="preserve"> até</w:t>
      </w:r>
      <w:r w:rsidRPr="007734D7">
        <w:rPr>
          <w:rFonts w:cs="Arial"/>
          <w:sz w:val="24"/>
          <w:szCs w:val="24"/>
        </w:rPr>
        <w:t xml:space="preserve"> 24 (vinte e quatro) horas, sobre a Impugnação interposta. </w:t>
      </w:r>
    </w:p>
    <w:p w14:paraId="2BE56494" w14:textId="5B8E48F7" w:rsidR="00832509" w:rsidRPr="007734D7" w:rsidRDefault="00832509" w:rsidP="007479D9">
      <w:pPr>
        <w:pStyle w:val="SemEspaamento"/>
        <w:jc w:val="both"/>
        <w:rPr>
          <w:rFonts w:cs="Arial"/>
          <w:sz w:val="24"/>
          <w:szCs w:val="24"/>
        </w:rPr>
      </w:pPr>
      <w:r w:rsidRPr="007734D7">
        <w:rPr>
          <w:rFonts w:cs="Arial"/>
          <w:b/>
          <w:sz w:val="24"/>
          <w:szCs w:val="24"/>
        </w:rPr>
        <w:lastRenderedPageBreak/>
        <w:t>9.4</w:t>
      </w:r>
      <w:r w:rsidR="00704603">
        <w:rPr>
          <w:rFonts w:cs="Arial"/>
          <w:b/>
          <w:sz w:val="24"/>
          <w:szCs w:val="24"/>
        </w:rPr>
        <w:t>.</w:t>
      </w:r>
      <w:r w:rsidRPr="007734D7">
        <w:rPr>
          <w:rFonts w:cs="Arial"/>
          <w:sz w:val="24"/>
          <w:szCs w:val="24"/>
        </w:rPr>
        <w:t xml:space="preserve"> Se procedente e acolhida a Impugnação do Edital, seus vícios serão sanados, reabrindo-se o prazo inicialmente estabelecido, exceto, quando, inquestionavelmente, a alteração não afetar a formulação das propostas. </w:t>
      </w:r>
    </w:p>
    <w:p w14:paraId="1A504EF2" w14:textId="77777777" w:rsidR="007E249C" w:rsidRPr="007734D7" w:rsidRDefault="007E249C" w:rsidP="007479D9">
      <w:pPr>
        <w:pStyle w:val="SemEspaamento"/>
        <w:jc w:val="both"/>
        <w:rPr>
          <w:rFonts w:cs="Arial"/>
          <w:sz w:val="24"/>
          <w:szCs w:val="24"/>
        </w:rPr>
      </w:pPr>
    </w:p>
    <w:p w14:paraId="15F150D7" w14:textId="77777777" w:rsidR="00832509" w:rsidRPr="007734D7" w:rsidRDefault="00832509" w:rsidP="00847B03">
      <w:pPr>
        <w:pStyle w:val="SemEspaamento"/>
        <w:spacing w:after="240"/>
        <w:jc w:val="both"/>
        <w:rPr>
          <w:rFonts w:cs="Arial"/>
          <w:b/>
          <w:sz w:val="24"/>
          <w:szCs w:val="24"/>
        </w:rPr>
      </w:pPr>
      <w:r w:rsidRPr="007734D7">
        <w:rPr>
          <w:rFonts w:cs="Arial"/>
          <w:b/>
          <w:sz w:val="24"/>
          <w:szCs w:val="24"/>
        </w:rPr>
        <w:t xml:space="preserve">10. ADJUDICAÇÃO, HOMOLOGAÇÃO E RECURSOS </w:t>
      </w:r>
    </w:p>
    <w:p w14:paraId="65B7010D" w14:textId="7C920B1C" w:rsidR="00832509" w:rsidRPr="007734D7" w:rsidRDefault="00832509" w:rsidP="00847B03">
      <w:pPr>
        <w:pStyle w:val="SemEspaamento"/>
        <w:spacing w:after="240"/>
        <w:jc w:val="both"/>
        <w:rPr>
          <w:rFonts w:cs="Arial"/>
          <w:sz w:val="24"/>
          <w:szCs w:val="24"/>
        </w:rPr>
      </w:pPr>
      <w:r w:rsidRPr="007734D7">
        <w:rPr>
          <w:rFonts w:cs="Arial"/>
          <w:b/>
          <w:sz w:val="24"/>
          <w:szCs w:val="24"/>
        </w:rPr>
        <w:t>10.1</w:t>
      </w:r>
      <w:r w:rsidR="00704603">
        <w:rPr>
          <w:rFonts w:cs="Arial"/>
          <w:b/>
          <w:sz w:val="24"/>
          <w:szCs w:val="24"/>
        </w:rPr>
        <w:t>.</w:t>
      </w:r>
      <w:r w:rsidRPr="007734D7">
        <w:rPr>
          <w:rFonts w:cs="Arial"/>
          <w:sz w:val="24"/>
          <w:szCs w:val="24"/>
        </w:rPr>
        <w:t xml:space="preserve"> Verificado o atendimento das exigências fixadas neste Edital, o licitante será declarado vencedor. </w:t>
      </w:r>
    </w:p>
    <w:p w14:paraId="38B02B5C" w14:textId="09C13A25" w:rsidR="00832509" w:rsidRPr="007734D7" w:rsidRDefault="00832509" w:rsidP="00847B03">
      <w:pPr>
        <w:pStyle w:val="SemEspaamento"/>
        <w:spacing w:after="240"/>
        <w:jc w:val="both"/>
        <w:rPr>
          <w:rFonts w:cs="Arial"/>
          <w:sz w:val="24"/>
          <w:szCs w:val="24"/>
        </w:rPr>
      </w:pPr>
      <w:r w:rsidRPr="007734D7">
        <w:rPr>
          <w:rFonts w:cs="Arial"/>
          <w:b/>
          <w:sz w:val="24"/>
          <w:szCs w:val="24"/>
        </w:rPr>
        <w:t>10.2</w:t>
      </w:r>
      <w:r w:rsidR="00704603">
        <w:rPr>
          <w:rFonts w:cs="Arial"/>
          <w:b/>
          <w:sz w:val="24"/>
          <w:szCs w:val="24"/>
        </w:rPr>
        <w:t>.</w:t>
      </w:r>
      <w:r w:rsidRPr="007734D7">
        <w:rPr>
          <w:rFonts w:cs="Arial"/>
          <w:sz w:val="24"/>
          <w:szCs w:val="24"/>
        </w:rPr>
        <w:t xml:space="preserve"> A presente licitação será adjudicada ao licitante que apresentar proposta de MENOR PREÇO POR ITEM, desde que atendidas as exigências deste Edital. </w:t>
      </w:r>
    </w:p>
    <w:p w14:paraId="597C47E1" w14:textId="7A2BFE50" w:rsidR="00832509" w:rsidRPr="007734D7" w:rsidRDefault="00832509" w:rsidP="00847B03">
      <w:pPr>
        <w:pStyle w:val="SemEspaamento"/>
        <w:spacing w:after="240"/>
        <w:jc w:val="both"/>
        <w:rPr>
          <w:rFonts w:cs="Arial"/>
          <w:sz w:val="24"/>
          <w:szCs w:val="24"/>
        </w:rPr>
      </w:pPr>
      <w:r w:rsidRPr="007734D7">
        <w:rPr>
          <w:rFonts w:cs="Arial"/>
          <w:b/>
          <w:sz w:val="24"/>
          <w:szCs w:val="24"/>
        </w:rPr>
        <w:t>10.3</w:t>
      </w:r>
      <w:r w:rsidR="00704603">
        <w:rPr>
          <w:rFonts w:cs="Arial"/>
          <w:b/>
          <w:sz w:val="24"/>
          <w:szCs w:val="24"/>
        </w:rPr>
        <w:t>.</w:t>
      </w:r>
      <w:r w:rsidRPr="007734D7">
        <w:rPr>
          <w:rFonts w:cs="Arial"/>
          <w:sz w:val="24"/>
          <w:szCs w:val="24"/>
        </w:rPr>
        <w:t xml:space="preserve"> Declarado o vencedor, qualquer licitante poderá manifestar imediata e motivadamente a intenção de recorrer, desde que manifeste sua intenção,</w:t>
      </w:r>
      <w:r w:rsidR="00DD221A">
        <w:rPr>
          <w:rFonts w:cs="Arial"/>
          <w:sz w:val="24"/>
          <w:szCs w:val="24"/>
        </w:rPr>
        <w:t xml:space="preserve"> em até 15 (quinze) minutos</w:t>
      </w:r>
      <w:r w:rsidRPr="007734D7">
        <w:rPr>
          <w:rFonts w:cs="Arial"/>
          <w:sz w:val="24"/>
          <w:szCs w:val="24"/>
        </w:rPr>
        <w:t xml:space="preserve"> antes da adjudicação, através do sistema eletrônico. O licitante recorrente deverá fazer, via sistema, o registro da síntese das suas razões, devendo juntar memoriais com as razões detalhadas. Os licitantes interessados ficam, desde logo, intimados para apresentar contrarrazões em igual número de dias, que começarão a correr do término do prazo do recorrente. Dentro do prazo para apresentação de contrarrazões, será facultada vistas dos autos aos interessados. </w:t>
      </w:r>
    </w:p>
    <w:p w14:paraId="0FDE6C51" w14:textId="3CC69675" w:rsidR="00832509" w:rsidRPr="007734D7" w:rsidRDefault="00832509" w:rsidP="00847B03">
      <w:pPr>
        <w:pStyle w:val="SemEspaamento"/>
        <w:spacing w:after="240"/>
        <w:ind w:left="708"/>
        <w:jc w:val="both"/>
        <w:rPr>
          <w:rFonts w:cs="Arial"/>
          <w:sz w:val="24"/>
          <w:szCs w:val="24"/>
        </w:rPr>
      </w:pPr>
      <w:r w:rsidRPr="007734D7">
        <w:rPr>
          <w:rFonts w:cs="Arial"/>
          <w:b/>
          <w:sz w:val="24"/>
          <w:szCs w:val="24"/>
        </w:rPr>
        <w:t>10.3.1</w:t>
      </w:r>
      <w:r w:rsidR="00704603">
        <w:rPr>
          <w:rFonts w:cs="Arial"/>
          <w:b/>
          <w:sz w:val="24"/>
          <w:szCs w:val="24"/>
        </w:rPr>
        <w:t>.</w:t>
      </w:r>
      <w:r w:rsidRPr="007734D7">
        <w:rPr>
          <w:rFonts w:cs="Arial"/>
          <w:sz w:val="24"/>
          <w:szCs w:val="24"/>
        </w:rPr>
        <w:t xml:space="preserve"> Os memoriais de recurso deverão ter todas as páginas rubricadas, sendo assinado, com firma reconhecida, na última página. Deverá, ainda, ser apresentada cópia autenticada do documento de identidade do signatário, acompanhado de cópia autenticada do ato constitutivo da pessoa jurídica recorrente, sob pena de não ser conhecido. </w:t>
      </w:r>
    </w:p>
    <w:p w14:paraId="62EE1047" w14:textId="2986DA33" w:rsidR="00832509" w:rsidRPr="007734D7" w:rsidRDefault="00832509" w:rsidP="00847B03">
      <w:pPr>
        <w:pStyle w:val="SemEspaamento"/>
        <w:spacing w:after="240"/>
        <w:ind w:left="708"/>
        <w:jc w:val="both"/>
        <w:rPr>
          <w:rFonts w:cs="Arial"/>
          <w:sz w:val="24"/>
          <w:szCs w:val="24"/>
        </w:rPr>
      </w:pPr>
      <w:r w:rsidRPr="007734D7">
        <w:rPr>
          <w:rFonts w:cs="Arial"/>
          <w:b/>
          <w:sz w:val="24"/>
          <w:szCs w:val="24"/>
        </w:rPr>
        <w:t>10.3.2</w:t>
      </w:r>
      <w:r w:rsidR="00704603">
        <w:rPr>
          <w:rFonts w:cs="Arial"/>
          <w:b/>
          <w:sz w:val="24"/>
          <w:szCs w:val="24"/>
        </w:rPr>
        <w:t>.</w:t>
      </w:r>
      <w:r w:rsidRPr="007734D7">
        <w:rPr>
          <w:rFonts w:cs="Arial"/>
          <w:sz w:val="24"/>
          <w:szCs w:val="24"/>
        </w:rPr>
        <w:t xml:space="preserve"> A falta de manifestação imediata e motivada importará na preclusão do direito de recurso, bem como a falta de apresentação das razões de recurso, por memoriais, aca</w:t>
      </w:r>
      <w:r w:rsidR="007E249C" w:rsidRPr="007734D7">
        <w:rPr>
          <w:rFonts w:cs="Arial"/>
          <w:sz w:val="24"/>
          <w:szCs w:val="24"/>
        </w:rPr>
        <w:t>rretará na mesma consequência.</w:t>
      </w:r>
    </w:p>
    <w:p w14:paraId="61F35E1D" w14:textId="356DAC3F" w:rsidR="00832509" w:rsidRPr="007734D7" w:rsidRDefault="00832509" w:rsidP="00847B03">
      <w:pPr>
        <w:pStyle w:val="SemEspaamento"/>
        <w:spacing w:after="240"/>
        <w:ind w:left="708"/>
        <w:jc w:val="both"/>
        <w:rPr>
          <w:rFonts w:cs="Arial"/>
          <w:sz w:val="24"/>
          <w:szCs w:val="24"/>
        </w:rPr>
      </w:pPr>
      <w:r w:rsidRPr="007734D7">
        <w:rPr>
          <w:rFonts w:cs="Arial"/>
          <w:b/>
          <w:sz w:val="24"/>
          <w:szCs w:val="24"/>
        </w:rPr>
        <w:t>10.3.3</w:t>
      </w:r>
      <w:r w:rsidR="00704603">
        <w:rPr>
          <w:rFonts w:cs="Arial"/>
          <w:b/>
          <w:sz w:val="24"/>
          <w:szCs w:val="24"/>
        </w:rPr>
        <w:t>.</w:t>
      </w:r>
      <w:r w:rsidRPr="007734D7">
        <w:rPr>
          <w:rFonts w:cs="Arial"/>
          <w:sz w:val="24"/>
          <w:szCs w:val="24"/>
        </w:rPr>
        <w:t xml:space="preserve"> Não será concedido prazo para recursos sobre assuntos meramente protelatórios ou quando não justificada a intenção de interpor o recurso pelo licitante. </w:t>
      </w:r>
    </w:p>
    <w:p w14:paraId="506E7512" w14:textId="4B75BEEF" w:rsidR="00832509" w:rsidRPr="007734D7" w:rsidRDefault="00832509" w:rsidP="00847B03">
      <w:pPr>
        <w:pStyle w:val="SemEspaamento"/>
        <w:spacing w:after="240"/>
        <w:ind w:left="708"/>
        <w:jc w:val="both"/>
        <w:rPr>
          <w:rFonts w:cs="Arial"/>
          <w:sz w:val="24"/>
          <w:szCs w:val="24"/>
        </w:rPr>
      </w:pPr>
      <w:r w:rsidRPr="007734D7">
        <w:rPr>
          <w:rFonts w:cs="Arial"/>
          <w:b/>
          <w:sz w:val="24"/>
          <w:szCs w:val="24"/>
        </w:rPr>
        <w:t>10.3.4</w:t>
      </w:r>
      <w:r w:rsidR="00704603">
        <w:rPr>
          <w:rFonts w:cs="Arial"/>
          <w:b/>
          <w:sz w:val="24"/>
          <w:szCs w:val="24"/>
        </w:rPr>
        <w:t>.</w:t>
      </w:r>
      <w:r w:rsidRPr="007734D7">
        <w:rPr>
          <w:rFonts w:cs="Arial"/>
          <w:sz w:val="24"/>
          <w:szCs w:val="24"/>
        </w:rPr>
        <w:t xml:space="preserve"> O acolhimento de recurso importará a invalidação apenas dos atos insuscetíveis de aproveitamento. </w:t>
      </w:r>
    </w:p>
    <w:p w14:paraId="388E1B04" w14:textId="7F2AACB0" w:rsidR="00832509" w:rsidRPr="007734D7" w:rsidRDefault="00832509" w:rsidP="00847B03">
      <w:pPr>
        <w:pStyle w:val="SemEspaamento"/>
        <w:spacing w:after="240"/>
        <w:jc w:val="both"/>
        <w:rPr>
          <w:rFonts w:cs="Arial"/>
          <w:sz w:val="24"/>
          <w:szCs w:val="24"/>
        </w:rPr>
      </w:pPr>
      <w:r w:rsidRPr="007734D7">
        <w:rPr>
          <w:rFonts w:cs="Arial"/>
          <w:b/>
          <w:sz w:val="24"/>
          <w:szCs w:val="24"/>
        </w:rPr>
        <w:t>10.4</w:t>
      </w:r>
      <w:r w:rsidR="00704603">
        <w:rPr>
          <w:rFonts w:cs="Arial"/>
          <w:b/>
          <w:sz w:val="24"/>
          <w:szCs w:val="24"/>
        </w:rPr>
        <w:t>.</w:t>
      </w:r>
      <w:r w:rsidRPr="007734D7">
        <w:rPr>
          <w:rFonts w:cs="Arial"/>
          <w:sz w:val="24"/>
          <w:szCs w:val="24"/>
        </w:rPr>
        <w:t xml:space="preserve"> Não havendo manifestação dos licitantes quanto à interposição de recursos, o Pregoeiro adjudicará o objeto do certame à(s) empresa(s) declarada(s) vencedora(s), sendo submetido este resul</w:t>
      </w:r>
      <w:r w:rsidR="006230C9" w:rsidRPr="007734D7">
        <w:rPr>
          <w:rFonts w:cs="Arial"/>
          <w:sz w:val="24"/>
          <w:szCs w:val="24"/>
        </w:rPr>
        <w:t xml:space="preserve">tado a Autoridade </w:t>
      </w:r>
      <w:r w:rsidR="007E249C" w:rsidRPr="007734D7">
        <w:rPr>
          <w:rFonts w:cs="Arial"/>
          <w:sz w:val="24"/>
          <w:szCs w:val="24"/>
        </w:rPr>
        <w:t>Superior para</w:t>
      </w:r>
      <w:r w:rsidRPr="007734D7">
        <w:rPr>
          <w:rFonts w:cs="Arial"/>
          <w:sz w:val="24"/>
          <w:szCs w:val="24"/>
        </w:rPr>
        <w:t xml:space="preserve"> homologação. </w:t>
      </w:r>
    </w:p>
    <w:p w14:paraId="3EAF3C60" w14:textId="5EA77E32" w:rsidR="00832509" w:rsidRPr="007734D7" w:rsidRDefault="00832509" w:rsidP="00847B03">
      <w:pPr>
        <w:pStyle w:val="SemEspaamento"/>
        <w:spacing w:after="240"/>
        <w:jc w:val="both"/>
        <w:rPr>
          <w:rFonts w:cs="Arial"/>
          <w:sz w:val="24"/>
          <w:szCs w:val="24"/>
        </w:rPr>
      </w:pPr>
      <w:r w:rsidRPr="007734D7">
        <w:rPr>
          <w:rFonts w:cs="Arial"/>
          <w:b/>
          <w:sz w:val="24"/>
          <w:szCs w:val="24"/>
        </w:rPr>
        <w:t>10.5</w:t>
      </w:r>
      <w:r w:rsidR="00704603">
        <w:rPr>
          <w:rFonts w:cs="Arial"/>
          <w:b/>
          <w:sz w:val="24"/>
          <w:szCs w:val="24"/>
        </w:rPr>
        <w:t>.</w:t>
      </w:r>
      <w:r w:rsidRPr="007734D7">
        <w:rPr>
          <w:rFonts w:cs="Arial"/>
          <w:sz w:val="24"/>
          <w:szCs w:val="24"/>
        </w:rPr>
        <w:t xml:space="preserve"> O(s) recurso(s), porventura interposto(s), não terá(ão) efeito s</w:t>
      </w:r>
      <w:r w:rsidR="0083605C" w:rsidRPr="007734D7">
        <w:rPr>
          <w:rFonts w:cs="Arial"/>
          <w:sz w:val="24"/>
          <w:szCs w:val="24"/>
        </w:rPr>
        <w:t>uspensivo e será(ão) dirigido</w:t>
      </w:r>
      <w:r w:rsidR="0015453C">
        <w:rPr>
          <w:rFonts w:cs="Arial"/>
          <w:sz w:val="24"/>
          <w:szCs w:val="24"/>
        </w:rPr>
        <w:t>(</w:t>
      </w:r>
      <w:r w:rsidR="0083605C" w:rsidRPr="007734D7">
        <w:rPr>
          <w:rFonts w:cs="Arial"/>
          <w:sz w:val="24"/>
          <w:szCs w:val="24"/>
        </w:rPr>
        <w:t>s</w:t>
      </w:r>
      <w:r w:rsidR="0015453C">
        <w:rPr>
          <w:rFonts w:cs="Arial"/>
          <w:sz w:val="24"/>
          <w:szCs w:val="24"/>
        </w:rPr>
        <w:t>)</w:t>
      </w:r>
      <w:r w:rsidR="0083605C" w:rsidRPr="007734D7">
        <w:rPr>
          <w:rFonts w:cs="Arial"/>
          <w:sz w:val="24"/>
          <w:szCs w:val="24"/>
        </w:rPr>
        <w:t xml:space="preserve"> </w:t>
      </w:r>
      <w:r w:rsidR="00CE6B3B" w:rsidRPr="007734D7">
        <w:rPr>
          <w:rFonts w:cs="Arial"/>
          <w:sz w:val="24"/>
          <w:szCs w:val="24"/>
        </w:rPr>
        <w:t>ao Pregoeiro</w:t>
      </w:r>
      <w:r w:rsidRPr="007734D7">
        <w:rPr>
          <w:rFonts w:cs="Arial"/>
          <w:sz w:val="24"/>
          <w:szCs w:val="24"/>
        </w:rPr>
        <w:t>, o qual poderá reconsiderar sua decisão, em 05 (cinco) dias ou, nesse período, encaminhá-l</w:t>
      </w:r>
      <w:r w:rsidR="0083605C" w:rsidRPr="007734D7">
        <w:rPr>
          <w:rFonts w:cs="Arial"/>
          <w:sz w:val="24"/>
          <w:szCs w:val="24"/>
        </w:rPr>
        <w:t>o(s) a Autoridade Superior</w:t>
      </w:r>
      <w:r w:rsidRPr="007734D7">
        <w:rPr>
          <w:rFonts w:cs="Arial"/>
          <w:sz w:val="24"/>
          <w:szCs w:val="24"/>
        </w:rPr>
        <w:t xml:space="preserve">, devidamente instruído(s), para apreciação e decisão, no mesmo prazo. </w:t>
      </w:r>
    </w:p>
    <w:p w14:paraId="63ABF322" w14:textId="7F08D837" w:rsidR="00832509" w:rsidRPr="007734D7" w:rsidRDefault="00832509" w:rsidP="00847B03">
      <w:pPr>
        <w:pStyle w:val="SemEspaamento"/>
        <w:spacing w:after="240"/>
        <w:jc w:val="both"/>
        <w:rPr>
          <w:rFonts w:cs="Arial"/>
          <w:sz w:val="24"/>
          <w:szCs w:val="24"/>
        </w:rPr>
      </w:pPr>
      <w:r w:rsidRPr="007734D7">
        <w:rPr>
          <w:rFonts w:cs="Arial"/>
          <w:b/>
          <w:sz w:val="24"/>
          <w:szCs w:val="24"/>
        </w:rPr>
        <w:t>10.6</w:t>
      </w:r>
      <w:r w:rsidR="00704603">
        <w:rPr>
          <w:rFonts w:cs="Arial"/>
          <w:b/>
          <w:sz w:val="24"/>
          <w:szCs w:val="24"/>
        </w:rPr>
        <w:t>.</w:t>
      </w:r>
      <w:r w:rsidRPr="007734D7">
        <w:rPr>
          <w:rFonts w:cs="Arial"/>
          <w:sz w:val="24"/>
          <w:szCs w:val="24"/>
        </w:rPr>
        <w:t xml:space="preserve"> No julgamento da habilitação e das propostas, o Pregoeiro poderá sanar erros ou falhas que não alterem a substância das propostas, dos documentos e sua validade jurídica, mediante </w:t>
      </w:r>
      <w:r w:rsidRPr="007734D7">
        <w:rPr>
          <w:rFonts w:cs="Arial"/>
          <w:sz w:val="24"/>
          <w:szCs w:val="24"/>
        </w:rPr>
        <w:lastRenderedPageBreak/>
        <w:t xml:space="preserve">despacho fundamentado, registrado em ata e acessível a todos, atribuindo-lhes validade e eficácia para fins de habilitação e classificação. </w:t>
      </w:r>
    </w:p>
    <w:p w14:paraId="569B4B66" w14:textId="115BC40C" w:rsidR="00832509" w:rsidRPr="007734D7" w:rsidRDefault="00832509" w:rsidP="00847B03">
      <w:pPr>
        <w:pStyle w:val="SemEspaamento"/>
        <w:spacing w:after="240"/>
        <w:jc w:val="both"/>
        <w:rPr>
          <w:rFonts w:cs="Arial"/>
          <w:sz w:val="24"/>
          <w:szCs w:val="24"/>
        </w:rPr>
      </w:pPr>
      <w:r w:rsidRPr="007734D7">
        <w:rPr>
          <w:rFonts w:cs="Arial"/>
          <w:b/>
          <w:sz w:val="24"/>
          <w:szCs w:val="24"/>
        </w:rPr>
        <w:t>10.7</w:t>
      </w:r>
      <w:r w:rsidR="00704603">
        <w:rPr>
          <w:rFonts w:cs="Arial"/>
          <w:b/>
          <w:sz w:val="24"/>
          <w:szCs w:val="24"/>
        </w:rPr>
        <w:t>.</w:t>
      </w:r>
      <w:r w:rsidRPr="007734D7">
        <w:rPr>
          <w:rFonts w:cs="Arial"/>
          <w:sz w:val="24"/>
          <w:szCs w:val="24"/>
        </w:rPr>
        <w:t xml:space="preserve"> O encaminhamento das razões de recurso e de eventuais contrarrazões pelos demais licitantes será realizado no âmbito do sistema eletrônico, ressalvada a hipótese de necessidade de instrução das razões ou contrarrazões recursais com documentos comprobatórios das alegações, os quais poderão ser e</w:t>
      </w:r>
      <w:r w:rsidR="0083605C" w:rsidRPr="007734D7">
        <w:rPr>
          <w:rFonts w:cs="Arial"/>
          <w:sz w:val="24"/>
          <w:szCs w:val="24"/>
        </w:rPr>
        <w:t>ncaminhados à sede do Município de Nova Palma</w:t>
      </w:r>
      <w:r w:rsidRPr="007734D7">
        <w:rPr>
          <w:rFonts w:cs="Arial"/>
          <w:sz w:val="24"/>
          <w:szCs w:val="24"/>
        </w:rPr>
        <w:t xml:space="preserve">. </w:t>
      </w:r>
    </w:p>
    <w:p w14:paraId="1EA85F0C" w14:textId="087CC2D3" w:rsidR="00832509" w:rsidRPr="007734D7" w:rsidRDefault="00832509" w:rsidP="007479D9">
      <w:pPr>
        <w:pStyle w:val="SemEspaamento"/>
        <w:jc w:val="both"/>
        <w:rPr>
          <w:rFonts w:cs="Arial"/>
          <w:sz w:val="24"/>
          <w:szCs w:val="24"/>
        </w:rPr>
      </w:pPr>
      <w:r w:rsidRPr="007734D7">
        <w:rPr>
          <w:rFonts w:cs="Arial"/>
          <w:b/>
          <w:sz w:val="24"/>
          <w:szCs w:val="24"/>
        </w:rPr>
        <w:t>10.8</w:t>
      </w:r>
      <w:r w:rsidR="00704603">
        <w:rPr>
          <w:rFonts w:cs="Arial"/>
          <w:b/>
          <w:sz w:val="24"/>
          <w:szCs w:val="24"/>
        </w:rPr>
        <w:t>.</w:t>
      </w:r>
      <w:r w:rsidRPr="007734D7">
        <w:rPr>
          <w:rFonts w:cs="Arial"/>
          <w:sz w:val="24"/>
          <w:szCs w:val="24"/>
        </w:rPr>
        <w:t xml:space="preserve"> Decidido(s) o(s) recurso(s) eventualmente interposto(s), será o resultado da licitação subme</w:t>
      </w:r>
      <w:r w:rsidR="0083605C" w:rsidRPr="007734D7">
        <w:rPr>
          <w:rFonts w:cs="Arial"/>
          <w:sz w:val="24"/>
          <w:szCs w:val="24"/>
        </w:rPr>
        <w:t xml:space="preserve">tido a autoridade Superior </w:t>
      </w:r>
      <w:r w:rsidRPr="007734D7">
        <w:rPr>
          <w:rFonts w:cs="Arial"/>
          <w:sz w:val="24"/>
          <w:szCs w:val="24"/>
        </w:rPr>
        <w:t xml:space="preserve">para o procedimento de homologação da adjudicação do objeto desta licitação à(s) vencedora(s). </w:t>
      </w:r>
    </w:p>
    <w:p w14:paraId="3C5324C7" w14:textId="77777777" w:rsidR="007E249C" w:rsidRPr="007734D7" w:rsidRDefault="007E249C" w:rsidP="007479D9">
      <w:pPr>
        <w:pStyle w:val="SemEspaamento"/>
        <w:jc w:val="both"/>
        <w:rPr>
          <w:rFonts w:cs="Arial"/>
          <w:sz w:val="24"/>
          <w:szCs w:val="24"/>
        </w:rPr>
      </w:pPr>
    </w:p>
    <w:p w14:paraId="5CB6C2D4" w14:textId="77777777" w:rsidR="00832509" w:rsidRPr="007734D7" w:rsidRDefault="00832509" w:rsidP="00847B03">
      <w:pPr>
        <w:pStyle w:val="SemEspaamento"/>
        <w:spacing w:after="240"/>
        <w:jc w:val="both"/>
        <w:rPr>
          <w:rFonts w:cs="Arial"/>
          <w:b/>
          <w:sz w:val="24"/>
          <w:szCs w:val="24"/>
        </w:rPr>
      </w:pPr>
      <w:r w:rsidRPr="007734D7">
        <w:rPr>
          <w:rFonts w:cs="Arial"/>
          <w:b/>
          <w:sz w:val="24"/>
          <w:szCs w:val="24"/>
        </w:rPr>
        <w:t xml:space="preserve">11. DAS OBRIGAÇÕES DA VENCEDORA </w:t>
      </w:r>
    </w:p>
    <w:p w14:paraId="6A5D255E" w14:textId="354AD08D" w:rsidR="00832509" w:rsidRPr="00704603" w:rsidRDefault="00832509" w:rsidP="00847B03">
      <w:pPr>
        <w:pStyle w:val="SemEspaamento"/>
        <w:spacing w:after="240"/>
        <w:jc w:val="both"/>
        <w:rPr>
          <w:rFonts w:cs="Arial"/>
          <w:b/>
          <w:sz w:val="24"/>
          <w:szCs w:val="24"/>
        </w:rPr>
      </w:pPr>
      <w:r w:rsidRPr="00704603">
        <w:rPr>
          <w:rFonts w:cs="Arial"/>
          <w:b/>
          <w:sz w:val="24"/>
          <w:szCs w:val="24"/>
        </w:rPr>
        <w:t>11.1</w:t>
      </w:r>
      <w:r w:rsidR="00704603" w:rsidRPr="00704603">
        <w:rPr>
          <w:rFonts w:cs="Arial"/>
          <w:b/>
          <w:sz w:val="24"/>
          <w:szCs w:val="24"/>
        </w:rPr>
        <w:t>.</w:t>
      </w:r>
      <w:r w:rsidRPr="00704603">
        <w:rPr>
          <w:rFonts w:cs="Arial"/>
          <w:b/>
          <w:sz w:val="24"/>
          <w:szCs w:val="24"/>
        </w:rPr>
        <w:t xml:space="preserve"> Será de responsabilidade do licitante vencedor: </w:t>
      </w:r>
    </w:p>
    <w:p w14:paraId="126F65A3" w14:textId="0A09EB9F" w:rsidR="00832509" w:rsidRPr="007734D7" w:rsidRDefault="00832509" w:rsidP="00704603">
      <w:pPr>
        <w:pStyle w:val="SemEspaamento"/>
        <w:spacing w:after="240"/>
        <w:ind w:left="708"/>
        <w:jc w:val="both"/>
        <w:rPr>
          <w:rFonts w:cs="Arial"/>
          <w:sz w:val="24"/>
          <w:szCs w:val="24"/>
        </w:rPr>
      </w:pPr>
      <w:r w:rsidRPr="007734D7">
        <w:rPr>
          <w:rFonts w:cs="Arial"/>
          <w:b/>
          <w:sz w:val="24"/>
          <w:szCs w:val="24"/>
        </w:rPr>
        <w:t>a)</w:t>
      </w:r>
      <w:r w:rsidRPr="007734D7">
        <w:rPr>
          <w:rFonts w:cs="Arial"/>
          <w:sz w:val="24"/>
          <w:szCs w:val="24"/>
        </w:rPr>
        <w:t xml:space="preserve"> </w:t>
      </w:r>
      <w:r w:rsidR="00704603">
        <w:rPr>
          <w:rFonts w:cs="Arial"/>
          <w:sz w:val="24"/>
          <w:szCs w:val="24"/>
        </w:rPr>
        <w:t>A</w:t>
      </w:r>
      <w:r w:rsidRPr="007734D7">
        <w:rPr>
          <w:rFonts w:cs="Arial"/>
          <w:sz w:val="24"/>
          <w:szCs w:val="24"/>
        </w:rPr>
        <w:t xml:space="preserve">ssinar a ata, o contrato, ou instrumento semelhante, no prazo de </w:t>
      </w:r>
      <w:r w:rsidR="00DD221A">
        <w:rPr>
          <w:rFonts w:cs="Arial"/>
          <w:sz w:val="24"/>
          <w:szCs w:val="24"/>
        </w:rPr>
        <w:t>5</w:t>
      </w:r>
      <w:r w:rsidRPr="007734D7">
        <w:rPr>
          <w:rFonts w:cs="Arial"/>
          <w:sz w:val="24"/>
          <w:szCs w:val="24"/>
        </w:rPr>
        <w:t xml:space="preserve"> (</w:t>
      </w:r>
      <w:r w:rsidR="00DD221A">
        <w:rPr>
          <w:rFonts w:cs="Arial"/>
          <w:sz w:val="24"/>
          <w:szCs w:val="24"/>
        </w:rPr>
        <w:t>cinco</w:t>
      </w:r>
      <w:r w:rsidRPr="007734D7">
        <w:rPr>
          <w:rFonts w:cs="Arial"/>
          <w:sz w:val="24"/>
          <w:szCs w:val="24"/>
        </w:rPr>
        <w:t>) dias</w:t>
      </w:r>
      <w:r w:rsidR="00DD221A">
        <w:rPr>
          <w:rFonts w:cs="Arial"/>
          <w:sz w:val="24"/>
          <w:szCs w:val="24"/>
        </w:rPr>
        <w:t xml:space="preserve"> úteis</w:t>
      </w:r>
      <w:r w:rsidRPr="007734D7">
        <w:rPr>
          <w:rFonts w:cs="Arial"/>
          <w:sz w:val="24"/>
          <w:szCs w:val="24"/>
        </w:rPr>
        <w:t xml:space="preserve"> contados da convocação para realização do ato, sob pena de aplicação do art. 81 da Lei nº 8.666/93; </w:t>
      </w:r>
    </w:p>
    <w:p w14:paraId="569AD390" w14:textId="6E37DF68" w:rsidR="00832509" w:rsidRPr="007734D7" w:rsidRDefault="00832509" w:rsidP="00704603">
      <w:pPr>
        <w:pStyle w:val="SemEspaamento"/>
        <w:spacing w:after="240"/>
        <w:ind w:left="708"/>
        <w:jc w:val="both"/>
        <w:rPr>
          <w:rFonts w:cs="Arial"/>
          <w:sz w:val="24"/>
          <w:szCs w:val="24"/>
        </w:rPr>
      </w:pPr>
      <w:r w:rsidRPr="007734D7">
        <w:rPr>
          <w:rFonts w:cs="Arial"/>
          <w:b/>
          <w:sz w:val="24"/>
          <w:szCs w:val="24"/>
        </w:rPr>
        <w:t>b)</w:t>
      </w:r>
      <w:r w:rsidRPr="007734D7">
        <w:rPr>
          <w:rFonts w:cs="Arial"/>
          <w:sz w:val="24"/>
          <w:szCs w:val="24"/>
        </w:rPr>
        <w:t xml:space="preserve"> </w:t>
      </w:r>
      <w:r w:rsidR="00704603">
        <w:rPr>
          <w:rFonts w:cs="Arial"/>
          <w:sz w:val="24"/>
          <w:szCs w:val="24"/>
        </w:rPr>
        <w:t>P</w:t>
      </w:r>
      <w:r w:rsidRPr="007734D7">
        <w:rPr>
          <w:rFonts w:cs="Arial"/>
          <w:sz w:val="24"/>
          <w:szCs w:val="24"/>
        </w:rPr>
        <w:t xml:space="preserve">restar com diligência, profissionalismo e segurança os serviços objeto certame, responsabilizando-se única, integral e exclusivamente pelas </w:t>
      </w:r>
      <w:r w:rsidR="00CE6B3B" w:rsidRPr="007734D7">
        <w:rPr>
          <w:rFonts w:cs="Arial"/>
          <w:sz w:val="24"/>
          <w:szCs w:val="24"/>
        </w:rPr>
        <w:t>consequências</w:t>
      </w:r>
      <w:r w:rsidRPr="007734D7">
        <w:rPr>
          <w:rFonts w:cs="Arial"/>
          <w:sz w:val="24"/>
          <w:szCs w:val="24"/>
        </w:rPr>
        <w:t xml:space="preserve"> e implicações dele decorrentes; </w:t>
      </w:r>
    </w:p>
    <w:p w14:paraId="0CB321BE" w14:textId="5CE910A8" w:rsidR="00832509" w:rsidRPr="007734D7" w:rsidRDefault="00832509" w:rsidP="00704603">
      <w:pPr>
        <w:pStyle w:val="SemEspaamento"/>
        <w:spacing w:after="240"/>
        <w:ind w:left="708"/>
        <w:jc w:val="both"/>
        <w:rPr>
          <w:rFonts w:cs="Arial"/>
          <w:sz w:val="24"/>
          <w:szCs w:val="24"/>
        </w:rPr>
      </w:pPr>
      <w:r w:rsidRPr="007734D7">
        <w:rPr>
          <w:rFonts w:cs="Arial"/>
          <w:b/>
          <w:sz w:val="24"/>
          <w:szCs w:val="24"/>
        </w:rPr>
        <w:t>c)</w:t>
      </w:r>
      <w:r w:rsidRPr="007734D7">
        <w:rPr>
          <w:rFonts w:cs="Arial"/>
          <w:sz w:val="24"/>
          <w:szCs w:val="24"/>
        </w:rPr>
        <w:t xml:space="preserve"> </w:t>
      </w:r>
      <w:r w:rsidR="00704603">
        <w:rPr>
          <w:rFonts w:cs="Arial"/>
          <w:sz w:val="24"/>
          <w:szCs w:val="24"/>
        </w:rPr>
        <w:t>R</w:t>
      </w:r>
      <w:r w:rsidRPr="007734D7">
        <w:rPr>
          <w:rFonts w:cs="Arial"/>
          <w:sz w:val="24"/>
          <w:szCs w:val="24"/>
        </w:rPr>
        <w:t xml:space="preserve">esponsabilizar-se pela idoneidade e comportamento de seus colaboradores/prepostos, bem como pelos direitos trabalhistas deste, respondendo por qualquer prejuízo que venha a ser causado por estes em razão da execução do contrato a ser celebrado; </w:t>
      </w:r>
    </w:p>
    <w:p w14:paraId="4F22351D" w14:textId="107C3D04" w:rsidR="00832509" w:rsidRPr="007734D7" w:rsidRDefault="00832509" w:rsidP="00704603">
      <w:pPr>
        <w:pStyle w:val="SemEspaamento"/>
        <w:spacing w:after="240"/>
        <w:ind w:left="708"/>
        <w:jc w:val="both"/>
        <w:rPr>
          <w:rFonts w:cs="Arial"/>
          <w:sz w:val="24"/>
          <w:szCs w:val="24"/>
        </w:rPr>
      </w:pPr>
      <w:r w:rsidRPr="007734D7">
        <w:rPr>
          <w:rFonts w:cs="Arial"/>
          <w:b/>
          <w:sz w:val="24"/>
          <w:szCs w:val="24"/>
        </w:rPr>
        <w:t>d)</w:t>
      </w:r>
      <w:r w:rsidRPr="007734D7">
        <w:rPr>
          <w:rFonts w:cs="Arial"/>
          <w:sz w:val="24"/>
          <w:szCs w:val="24"/>
        </w:rPr>
        <w:t xml:space="preserve"> </w:t>
      </w:r>
      <w:r w:rsidR="00704603">
        <w:rPr>
          <w:rFonts w:cs="Arial"/>
          <w:sz w:val="24"/>
          <w:szCs w:val="24"/>
        </w:rPr>
        <w:t>F</w:t>
      </w:r>
      <w:r w:rsidRPr="007734D7">
        <w:rPr>
          <w:rFonts w:cs="Arial"/>
          <w:sz w:val="24"/>
          <w:szCs w:val="24"/>
        </w:rPr>
        <w:t xml:space="preserve">acilitar a fiscalização do contrato a ser celebrado, fornecendo os esclarecimentos e documentos solicitados, sem criar qualquer tipo de embaraço; </w:t>
      </w:r>
    </w:p>
    <w:p w14:paraId="6E5C7120" w14:textId="156F024F" w:rsidR="00832509" w:rsidRPr="007734D7" w:rsidRDefault="00832509" w:rsidP="00704603">
      <w:pPr>
        <w:pStyle w:val="SemEspaamento"/>
        <w:spacing w:after="240"/>
        <w:ind w:left="708"/>
        <w:jc w:val="both"/>
        <w:rPr>
          <w:rFonts w:cs="Arial"/>
          <w:sz w:val="24"/>
          <w:szCs w:val="24"/>
        </w:rPr>
      </w:pPr>
      <w:r w:rsidRPr="007734D7">
        <w:rPr>
          <w:rFonts w:cs="Arial"/>
          <w:b/>
          <w:sz w:val="24"/>
          <w:szCs w:val="24"/>
        </w:rPr>
        <w:t>e)</w:t>
      </w:r>
      <w:r w:rsidRPr="007734D7">
        <w:rPr>
          <w:rFonts w:cs="Arial"/>
          <w:sz w:val="24"/>
          <w:szCs w:val="24"/>
        </w:rPr>
        <w:t xml:space="preserve"> </w:t>
      </w:r>
      <w:r w:rsidR="00704603">
        <w:rPr>
          <w:rFonts w:cs="Arial"/>
          <w:sz w:val="24"/>
          <w:szCs w:val="24"/>
        </w:rPr>
        <w:t>M</w:t>
      </w:r>
      <w:r w:rsidRPr="007734D7">
        <w:rPr>
          <w:rFonts w:cs="Arial"/>
          <w:sz w:val="24"/>
          <w:szCs w:val="24"/>
        </w:rPr>
        <w:t xml:space="preserve">anter, até a assinatura do contrato e durante todo o período da vigência contratual, todas as condições de habilitação e qualificação exigidas para prestação do objeto; </w:t>
      </w:r>
    </w:p>
    <w:p w14:paraId="6B6CBF6D" w14:textId="5FBFF123" w:rsidR="00832509" w:rsidRPr="007734D7" w:rsidRDefault="00832509" w:rsidP="00704603">
      <w:pPr>
        <w:pStyle w:val="SemEspaamento"/>
        <w:spacing w:after="240"/>
        <w:ind w:left="708"/>
        <w:jc w:val="both"/>
        <w:rPr>
          <w:rFonts w:cs="Arial"/>
          <w:sz w:val="24"/>
          <w:szCs w:val="24"/>
        </w:rPr>
      </w:pPr>
      <w:r w:rsidRPr="007734D7">
        <w:rPr>
          <w:rFonts w:cs="Arial"/>
          <w:b/>
          <w:sz w:val="24"/>
          <w:szCs w:val="24"/>
        </w:rPr>
        <w:t>f)</w:t>
      </w:r>
      <w:r w:rsidRPr="007734D7">
        <w:rPr>
          <w:rFonts w:cs="Arial"/>
          <w:sz w:val="24"/>
          <w:szCs w:val="24"/>
        </w:rPr>
        <w:t xml:space="preserve"> </w:t>
      </w:r>
      <w:r w:rsidR="00704603">
        <w:rPr>
          <w:rFonts w:cs="Arial"/>
          <w:sz w:val="24"/>
          <w:szCs w:val="24"/>
        </w:rPr>
        <w:t>C</w:t>
      </w:r>
      <w:r w:rsidRPr="007734D7">
        <w:rPr>
          <w:rFonts w:cs="Arial"/>
          <w:sz w:val="24"/>
          <w:szCs w:val="24"/>
        </w:rPr>
        <w:t xml:space="preserve">umprir seus deveres de sigilo e de ética profissional, fazendo as recomendações oportunas e desenvolvendo todos os demais atos e funções necessárias ou convenientes ao bom cumprimento das atribuições contratadas; </w:t>
      </w:r>
    </w:p>
    <w:p w14:paraId="45F89A87" w14:textId="53A67615" w:rsidR="00832509" w:rsidRPr="007734D7" w:rsidRDefault="00832509" w:rsidP="00704603">
      <w:pPr>
        <w:pStyle w:val="SemEspaamento"/>
        <w:spacing w:after="240"/>
        <w:ind w:left="708"/>
        <w:jc w:val="both"/>
        <w:rPr>
          <w:rFonts w:cs="Arial"/>
          <w:sz w:val="24"/>
          <w:szCs w:val="24"/>
        </w:rPr>
      </w:pPr>
      <w:r w:rsidRPr="007734D7">
        <w:rPr>
          <w:rFonts w:cs="Arial"/>
          <w:b/>
          <w:sz w:val="24"/>
          <w:szCs w:val="24"/>
        </w:rPr>
        <w:t xml:space="preserve">g) </w:t>
      </w:r>
      <w:r w:rsidR="00704603">
        <w:rPr>
          <w:rFonts w:cs="Arial"/>
          <w:sz w:val="24"/>
          <w:szCs w:val="24"/>
        </w:rPr>
        <w:t>M</w:t>
      </w:r>
      <w:r w:rsidRPr="007734D7">
        <w:rPr>
          <w:rFonts w:cs="Arial"/>
          <w:sz w:val="24"/>
          <w:szCs w:val="24"/>
        </w:rPr>
        <w:t xml:space="preserve">anter a proposta que lhe classificou como vencedora; </w:t>
      </w:r>
      <w:r w:rsidR="00B37AA1" w:rsidRPr="007734D7">
        <w:rPr>
          <w:rFonts w:cs="Arial"/>
          <w:sz w:val="24"/>
          <w:szCs w:val="24"/>
        </w:rPr>
        <w:t xml:space="preserve"> </w:t>
      </w:r>
    </w:p>
    <w:p w14:paraId="6D4D1677" w14:textId="6DEC4701" w:rsidR="00832509" w:rsidRPr="007734D7" w:rsidRDefault="00832509" w:rsidP="00704603">
      <w:pPr>
        <w:pStyle w:val="SemEspaamento"/>
        <w:spacing w:after="240"/>
        <w:ind w:left="708"/>
        <w:jc w:val="both"/>
        <w:rPr>
          <w:rFonts w:cs="Arial"/>
          <w:sz w:val="24"/>
          <w:szCs w:val="24"/>
        </w:rPr>
      </w:pPr>
      <w:r w:rsidRPr="007734D7">
        <w:rPr>
          <w:rFonts w:cs="Arial"/>
          <w:b/>
          <w:sz w:val="24"/>
          <w:szCs w:val="24"/>
        </w:rPr>
        <w:t>h)</w:t>
      </w:r>
      <w:r w:rsidRPr="007734D7">
        <w:rPr>
          <w:rFonts w:cs="Arial"/>
          <w:sz w:val="24"/>
          <w:szCs w:val="24"/>
        </w:rPr>
        <w:t xml:space="preserve"> </w:t>
      </w:r>
      <w:r w:rsidR="00704603">
        <w:rPr>
          <w:rFonts w:cs="Arial"/>
          <w:sz w:val="24"/>
          <w:szCs w:val="24"/>
        </w:rPr>
        <w:t>F</w:t>
      </w:r>
      <w:r w:rsidRPr="007734D7">
        <w:rPr>
          <w:rFonts w:cs="Arial"/>
          <w:sz w:val="24"/>
          <w:szCs w:val="24"/>
        </w:rPr>
        <w:t xml:space="preserve">ornecer o objeto, conforme prazo de entrega estabelecido neste edital; </w:t>
      </w:r>
    </w:p>
    <w:p w14:paraId="4163C2E0" w14:textId="168846F3" w:rsidR="00832509" w:rsidRPr="007734D7" w:rsidRDefault="00832509" w:rsidP="00704603">
      <w:pPr>
        <w:pStyle w:val="SemEspaamento"/>
        <w:spacing w:after="240"/>
        <w:ind w:left="708"/>
        <w:jc w:val="both"/>
        <w:rPr>
          <w:rFonts w:cs="Arial"/>
          <w:sz w:val="24"/>
          <w:szCs w:val="24"/>
        </w:rPr>
      </w:pPr>
      <w:r w:rsidRPr="007734D7">
        <w:rPr>
          <w:rFonts w:cs="Arial"/>
          <w:b/>
          <w:sz w:val="24"/>
          <w:szCs w:val="24"/>
        </w:rPr>
        <w:t>i)</w:t>
      </w:r>
      <w:r w:rsidRPr="007734D7">
        <w:rPr>
          <w:rFonts w:cs="Arial"/>
          <w:sz w:val="24"/>
          <w:szCs w:val="24"/>
        </w:rPr>
        <w:t xml:space="preserve"> </w:t>
      </w:r>
      <w:r w:rsidR="00704603">
        <w:rPr>
          <w:rFonts w:cs="Arial"/>
          <w:sz w:val="24"/>
          <w:szCs w:val="24"/>
        </w:rPr>
        <w:t>L</w:t>
      </w:r>
      <w:r w:rsidRPr="007734D7">
        <w:rPr>
          <w:rFonts w:cs="Arial"/>
          <w:sz w:val="24"/>
          <w:szCs w:val="24"/>
        </w:rPr>
        <w:t xml:space="preserve">er todas as condições da contratação, não podendo, posteriormente, alegar seu desconhecimento. </w:t>
      </w:r>
    </w:p>
    <w:p w14:paraId="2B37D7BB" w14:textId="4CE25DF3" w:rsidR="00832509" w:rsidRPr="007734D7" w:rsidRDefault="00832509" w:rsidP="00704603">
      <w:pPr>
        <w:pStyle w:val="SemEspaamento"/>
        <w:spacing w:after="240"/>
        <w:ind w:left="708"/>
        <w:jc w:val="both"/>
        <w:rPr>
          <w:rFonts w:cs="Arial"/>
          <w:sz w:val="24"/>
          <w:szCs w:val="24"/>
        </w:rPr>
      </w:pPr>
      <w:r w:rsidRPr="007734D7">
        <w:rPr>
          <w:rFonts w:cs="Arial"/>
          <w:b/>
          <w:sz w:val="24"/>
          <w:szCs w:val="24"/>
        </w:rPr>
        <w:t>j)</w:t>
      </w:r>
      <w:r w:rsidRPr="007734D7">
        <w:rPr>
          <w:rFonts w:cs="Arial"/>
          <w:sz w:val="24"/>
          <w:szCs w:val="24"/>
        </w:rPr>
        <w:t xml:space="preserve"> </w:t>
      </w:r>
      <w:r w:rsidR="00704603">
        <w:rPr>
          <w:rFonts w:cs="Arial"/>
          <w:sz w:val="24"/>
          <w:szCs w:val="24"/>
        </w:rPr>
        <w:t>R</w:t>
      </w:r>
      <w:r w:rsidRPr="007734D7">
        <w:rPr>
          <w:rFonts w:cs="Arial"/>
          <w:sz w:val="24"/>
          <w:szCs w:val="24"/>
        </w:rPr>
        <w:t xml:space="preserve">esponsabilizar-se por todas as despesas oriundas da entrega do objeto; </w:t>
      </w:r>
    </w:p>
    <w:p w14:paraId="185BD7EF" w14:textId="2B30EC8C" w:rsidR="00832509" w:rsidRPr="007734D7" w:rsidRDefault="00832509" w:rsidP="00704603">
      <w:pPr>
        <w:pStyle w:val="SemEspaamento"/>
        <w:spacing w:after="240"/>
        <w:ind w:left="708"/>
        <w:jc w:val="both"/>
        <w:rPr>
          <w:rFonts w:cs="Arial"/>
          <w:sz w:val="24"/>
          <w:szCs w:val="24"/>
        </w:rPr>
      </w:pPr>
      <w:r w:rsidRPr="007734D7">
        <w:rPr>
          <w:rFonts w:cs="Arial"/>
          <w:b/>
          <w:sz w:val="24"/>
          <w:szCs w:val="24"/>
        </w:rPr>
        <w:lastRenderedPageBreak/>
        <w:t>k)</w:t>
      </w:r>
      <w:r w:rsidRPr="007734D7">
        <w:rPr>
          <w:rFonts w:cs="Arial"/>
          <w:sz w:val="24"/>
          <w:szCs w:val="24"/>
        </w:rPr>
        <w:t xml:space="preserve"> </w:t>
      </w:r>
      <w:r w:rsidR="00704603">
        <w:rPr>
          <w:rFonts w:cs="Arial"/>
          <w:sz w:val="24"/>
          <w:szCs w:val="24"/>
        </w:rPr>
        <w:t>A</w:t>
      </w:r>
      <w:r w:rsidRPr="007734D7">
        <w:rPr>
          <w:rFonts w:cs="Arial"/>
          <w:sz w:val="24"/>
          <w:szCs w:val="24"/>
        </w:rPr>
        <w:t>companhar as publicações referentes ao presente certame, as quais serão veiculadas através do</w:t>
      </w:r>
      <w:r w:rsidR="00F33F7A" w:rsidRPr="007734D7">
        <w:rPr>
          <w:rFonts w:cs="Arial"/>
          <w:sz w:val="24"/>
          <w:szCs w:val="24"/>
        </w:rPr>
        <w:t xml:space="preserve"> site </w:t>
      </w:r>
      <w:hyperlink r:id="rId18" w:history="1">
        <w:r w:rsidR="00F33F7A" w:rsidRPr="007734D7">
          <w:rPr>
            <w:rStyle w:val="Hyperlink"/>
            <w:rFonts w:cs="Arial"/>
            <w:sz w:val="24"/>
            <w:szCs w:val="24"/>
          </w:rPr>
          <w:t>www.novapalma.rs.gov.br</w:t>
        </w:r>
      </w:hyperlink>
      <w:r w:rsidR="00F33F7A" w:rsidRPr="007734D7">
        <w:rPr>
          <w:rFonts w:cs="Arial"/>
          <w:sz w:val="24"/>
          <w:szCs w:val="24"/>
        </w:rPr>
        <w:t>.</w:t>
      </w:r>
    </w:p>
    <w:p w14:paraId="1677ABBE" w14:textId="5D6C02A5" w:rsidR="00832509" w:rsidRPr="007734D7" w:rsidRDefault="003E7C41" w:rsidP="00704603">
      <w:pPr>
        <w:pStyle w:val="SemEspaamento"/>
        <w:spacing w:after="240"/>
        <w:ind w:left="708"/>
        <w:jc w:val="both"/>
        <w:rPr>
          <w:rFonts w:cs="Arial"/>
          <w:sz w:val="24"/>
          <w:szCs w:val="24"/>
        </w:rPr>
      </w:pPr>
      <w:proofErr w:type="gramStart"/>
      <w:r w:rsidRPr="007734D7">
        <w:rPr>
          <w:rFonts w:cs="Arial"/>
          <w:b/>
          <w:sz w:val="24"/>
          <w:szCs w:val="24"/>
        </w:rPr>
        <w:t>l</w:t>
      </w:r>
      <w:r w:rsidR="00832509" w:rsidRPr="007734D7">
        <w:rPr>
          <w:rFonts w:cs="Arial"/>
          <w:b/>
          <w:sz w:val="24"/>
          <w:szCs w:val="24"/>
        </w:rPr>
        <w:t>)</w:t>
      </w:r>
      <w:r w:rsidR="00832509" w:rsidRPr="007734D7">
        <w:rPr>
          <w:rFonts w:cs="Arial"/>
          <w:sz w:val="24"/>
          <w:szCs w:val="24"/>
        </w:rPr>
        <w:t xml:space="preserve"> </w:t>
      </w:r>
      <w:r w:rsidR="00704603">
        <w:rPr>
          <w:rFonts w:cs="Arial"/>
          <w:sz w:val="24"/>
          <w:szCs w:val="24"/>
        </w:rPr>
        <w:t>M</w:t>
      </w:r>
      <w:r w:rsidR="00832509" w:rsidRPr="007734D7">
        <w:rPr>
          <w:rFonts w:cs="Arial"/>
          <w:sz w:val="24"/>
          <w:szCs w:val="24"/>
        </w:rPr>
        <w:t>anter</w:t>
      </w:r>
      <w:proofErr w:type="gramEnd"/>
      <w:r w:rsidR="00832509" w:rsidRPr="007734D7">
        <w:rPr>
          <w:rFonts w:cs="Arial"/>
          <w:sz w:val="24"/>
          <w:szCs w:val="24"/>
        </w:rPr>
        <w:t xml:space="preserve"> </w:t>
      </w:r>
      <w:r w:rsidR="002C3E7E">
        <w:rPr>
          <w:rFonts w:cs="Arial"/>
          <w:sz w:val="24"/>
          <w:szCs w:val="24"/>
        </w:rPr>
        <w:t>a documentação, certificados,</w:t>
      </w:r>
      <w:r w:rsidR="00832509" w:rsidRPr="007734D7">
        <w:rPr>
          <w:rFonts w:cs="Arial"/>
          <w:sz w:val="24"/>
          <w:szCs w:val="24"/>
        </w:rPr>
        <w:t xml:space="preserve"> registro</w:t>
      </w:r>
      <w:r w:rsidR="002C3E7E">
        <w:rPr>
          <w:rFonts w:cs="Arial"/>
          <w:sz w:val="24"/>
          <w:szCs w:val="24"/>
        </w:rPr>
        <w:t>s</w:t>
      </w:r>
      <w:r w:rsidR="00832509" w:rsidRPr="007734D7">
        <w:rPr>
          <w:rFonts w:cs="Arial"/>
          <w:sz w:val="24"/>
          <w:szCs w:val="24"/>
        </w:rPr>
        <w:t xml:space="preserve"> dos medicamentos </w:t>
      </w:r>
      <w:r w:rsidR="002C3E7E">
        <w:rPr>
          <w:rFonts w:cs="Arial"/>
          <w:sz w:val="24"/>
          <w:szCs w:val="24"/>
        </w:rPr>
        <w:t>em vigor.</w:t>
      </w:r>
      <w:r w:rsidR="00832509" w:rsidRPr="007734D7">
        <w:rPr>
          <w:rFonts w:cs="Arial"/>
          <w:sz w:val="24"/>
          <w:szCs w:val="24"/>
        </w:rPr>
        <w:t xml:space="preserve"> </w:t>
      </w:r>
    </w:p>
    <w:p w14:paraId="2778232F" w14:textId="77777777" w:rsidR="00832509" w:rsidRPr="007734D7" w:rsidRDefault="00832509" w:rsidP="007479D9">
      <w:pPr>
        <w:pStyle w:val="SemEspaamento"/>
        <w:jc w:val="both"/>
        <w:rPr>
          <w:rFonts w:cs="Arial"/>
          <w:sz w:val="24"/>
          <w:szCs w:val="24"/>
        </w:rPr>
      </w:pPr>
    </w:p>
    <w:p w14:paraId="46EA81C3" w14:textId="115798C9" w:rsidR="00832509" w:rsidRPr="007734D7" w:rsidRDefault="00832509" w:rsidP="00847B03">
      <w:pPr>
        <w:pStyle w:val="SemEspaamento"/>
        <w:spacing w:after="240"/>
        <w:jc w:val="both"/>
        <w:rPr>
          <w:rFonts w:cs="Arial"/>
          <w:b/>
          <w:sz w:val="24"/>
          <w:szCs w:val="24"/>
        </w:rPr>
      </w:pPr>
      <w:r w:rsidRPr="007734D7">
        <w:rPr>
          <w:rFonts w:cs="Arial"/>
          <w:b/>
          <w:sz w:val="24"/>
          <w:szCs w:val="24"/>
        </w:rPr>
        <w:t>1</w:t>
      </w:r>
      <w:r w:rsidR="00F33F7A" w:rsidRPr="007734D7">
        <w:rPr>
          <w:rFonts w:cs="Arial"/>
          <w:b/>
          <w:sz w:val="24"/>
          <w:szCs w:val="24"/>
        </w:rPr>
        <w:t>2. DA ATA DE REGISTRO DE PREÇO</w:t>
      </w:r>
    </w:p>
    <w:p w14:paraId="2D80FED1" w14:textId="40F86C9F" w:rsidR="00832509" w:rsidRPr="007734D7" w:rsidRDefault="00832509" w:rsidP="00847B03">
      <w:pPr>
        <w:pStyle w:val="SemEspaamento"/>
        <w:spacing w:after="240"/>
        <w:jc w:val="both"/>
        <w:rPr>
          <w:rFonts w:cs="Arial"/>
          <w:sz w:val="24"/>
          <w:szCs w:val="24"/>
        </w:rPr>
      </w:pPr>
      <w:r w:rsidRPr="007734D7">
        <w:rPr>
          <w:rFonts w:cs="Arial"/>
          <w:b/>
          <w:sz w:val="24"/>
          <w:szCs w:val="24"/>
        </w:rPr>
        <w:t>12.1</w:t>
      </w:r>
      <w:r w:rsidR="00704603">
        <w:rPr>
          <w:rFonts w:cs="Arial"/>
          <w:b/>
          <w:sz w:val="24"/>
          <w:szCs w:val="24"/>
        </w:rPr>
        <w:t>.</w:t>
      </w:r>
      <w:r w:rsidRPr="007734D7">
        <w:rPr>
          <w:rFonts w:cs="Arial"/>
          <w:sz w:val="24"/>
          <w:szCs w:val="24"/>
        </w:rPr>
        <w:t xml:space="preserve"> Após a homologação pelo ordenador da despesa, o adjudicatário será convocado para assinatura da ata de registro de preço, no prazo de dez dias contados da convocação, prorrogável por igual período quando solicitado justificadamente pelo interessado, podendo ser utilizada assinatura digital. </w:t>
      </w:r>
    </w:p>
    <w:p w14:paraId="48BC5DC2" w14:textId="156BF9A3" w:rsidR="00832509" w:rsidRPr="007734D7" w:rsidRDefault="00832509" w:rsidP="00847B03">
      <w:pPr>
        <w:pStyle w:val="SemEspaamento"/>
        <w:spacing w:after="240"/>
        <w:ind w:left="708"/>
        <w:jc w:val="both"/>
        <w:rPr>
          <w:rFonts w:cs="Arial"/>
          <w:sz w:val="24"/>
          <w:szCs w:val="24"/>
        </w:rPr>
      </w:pPr>
      <w:r w:rsidRPr="007734D7">
        <w:rPr>
          <w:rFonts w:cs="Arial"/>
          <w:b/>
          <w:sz w:val="24"/>
          <w:szCs w:val="24"/>
        </w:rPr>
        <w:t>12.1.2</w:t>
      </w:r>
      <w:r w:rsidR="00704603">
        <w:rPr>
          <w:rFonts w:cs="Arial"/>
          <w:b/>
          <w:sz w:val="24"/>
          <w:szCs w:val="24"/>
        </w:rPr>
        <w:t>.</w:t>
      </w:r>
      <w:r w:rsidRPr="007734D7">
        <w:rPr>
          <w:rFonts w:cs="Arial"/>
          <w:sz w:val="24"/>
          <w:szCs w:val="24"/>
        </w:rPr>
        <w:t xml:space="preserve"> A validade da ata de registro de preço será de 12 (doze) meses, a partir da sua assinatura, não podendo ser prorrogada. </w:t>
      </w:r>
    </w:p>
    <w:p w14:paraId="7D65C067" w14:textId="6A54AEF0" w:rsidR="00832509" w:rsidRPr="007734D7" w:rsidRDefault="00832509" w:rsidP="00847B03">
      <w:pPr>
        <w:pStyle w:val="SemEspaamento"/>
        <w:spacing w:after="240"/>
        <w:ind w:left="708"/>
        <w:jc w:val="both"/>
        <w:rPr>
          <w:rFonts w:cs="Arial"/>
          <w:sz w:val="24"/>
          <w:szCs w:val="24"/>
        </w:rPr>
      </w:pPr>
      <w:r w:rsidRPr="007734D7">
        <w:rPr>
          <w:rFonts w:cs="Arial"/>
          <w:b/>
          <w:sz w:val="24"/>
          <w:szCs w:val="24"/>
        </w:rPr>
        <w:t>12.1.3</w:t>
      </w:r>
      <w:r w:rsidR="00704603">
        <w:rPr>
          <w:rFonts w:cs="Arial"/>
          <w:b/>
          <w:sz w:val="24"/>
          <w:szCs w:val="24"/>
        </w:rPr>
        <w:t>.</w:t>
      </w:r>
      <w:r w:rsidRPr="007734D7">
        <w:rPr>
          <w:rFonts w:cs="Arial"/>
          <w:sz w:val="24"/>
          <w:szCs w:val="24"/>
        </w:rPr>
        <w:t xml:space="preserve"> A competência para assinar a ata de registro de preço cabe ao órgão gerenciador e o fornecedor. </w:t>
      </w:r>
    </w:p>
    <w:p w14:paraId="439322F5" w14:textId="4DC82D64" w:rsidR="003E7C41" w:rsidRPr="007734D7" w:rsidRDefault="00832509" w:rsidP="00847B03">
      <w:pPr>
        <w:pStyle w:val="SemEspaamento"/>
        <w:spacing w:after="240"/>
        <w:jc w:val="both"/>
        <w:rPr>
          <w:rFonts w:cs="Arial"/>
          <w:sz w:val="24"/>
          <w:szCs w:val="24"/>
        </w:rPr>
      </w:pPr>
      <w:r w:rsidRPr="007734D7">
        <w:rPr>
          <w:rFonts w:cs="Arial"/>
          <w:b/>
          <w:sz w:val="24"/>
          <w:szCs w:val="24"/>
        </w:rPr>
        <w:t>12.2</w:t>
      </w:r>
      <w:r w:rsidR="00704603">
        <w:rPr>
          <w:rFonts w:cs="Arial"/>
          <w:b/>
          <w:sz w:val="24"/>
          <w:szCs w:val="24"/>
        </w:rPr>
        <w:t>.</w:t>
      </w:r>
      <w:r w:rsidRPr="007734D7">
        <w:rPr>
          <w:rFonts w:cs="Arial"/>
          <w:sz w:val="24"/>
          <w:szCs w:val="24"/>
        </w:rPr>
        <w:t xml:space="preserve"> A ata de registro de preços durante a sua validade</w:t>
      </w:r>
      <w:r w:rsidR="003E7C41" w:rsidRPr="007734D7">
        <w:rPr>
          <w:rFonts w:cs="Arial"/>
          <w:sz w:val="24"/>
          <w:szCs w:val="24"/>
        </w:rPr>
        <w:t xml:space="preserve"> não</w:t>
      </w:r>
      <w:r w:rsidRPr="007734D7">
        <w:rPr>
          <w:rFonts w:cs="Arial"/>
          <w:sz w:val="24"/>
          <w:szCs w:val="24"/>
        </w:rPr>
        <w:t xml:space="preserve"> poderá ser utilizada por qualquer município </w:t>
      </w:r>
      <w:r w:rsidR="003E7C41" w:rsidRPr="007734D7">
        <w:rPr>
          <w:rFonts w:cs="Arial"/>
          <w:sz w:val="24"/>
          <w:szCs w:val="24"/>
        </w:rPr>
        <w:t>ou órgão da administração pública.</w:t>
      </w:r>
    </w:p>
    <w:p w14:paraId="7EB0EE70" w14:textId="13822701" w:rsidR="00832509" w:rsidRPr="007734D7" w:rsidRDefault="00832509" w:rsidP="00847B03">
      <w:pPr>
        <w:pStyle w:val="SemEspaamento"/>
        <w:spacing w:after="240"/>
        <w:jc w:val="both"/>
        <w:rPr>
          <w:rFonts w:cs="Arial"/>
          <w:sz w:val="24"/>
          <w:szCs w:val="24"/>
        </w:rPr>
      </w:pPr>
      <w:r w:rsidRPr="007734D7">
        <w:rPr>
          <w:rFonts w:cs="Arial"/>
          <w:b/>
          <w:sz w:val="24"/>
          <w:szCs w:val="24"/>
        </w:rPr>
        <w:t>12.3</w:t>
      </w:r>
      <w:r w:rsidR="00704603">
        <w:rPr>
          <w:rFonts w:cs="Arial"/>
          <w:b/>
          <w:sz w:val="24"/>
          <w:szCs w:val="24"/>
        </w:rPr>
        <w:t>.</w:t>
      </w:r>
      <w:r w:rsidRPr="007734D7">
        <w:rPr>
          <w:rFonts w:cs="Arial"/>
          <w:sz w:val="24"/>
          <w:szCs w:val="24"/>
        </w:rPr>
        <w:t xml:space="preserve"> O licitante que, convocado para assinar a ata, deixar de fazê-lo no prazo fixado, dela será excluído. </w:t>
      </w:r>
    </w:p>
    <w:p w14:paraId="64B82BEE" w14:textId="031F0465" w:rsidR="00832509" w:rsidRPr="007734D7" w:rsidRDefault="00832509" w:rsidP="00847B03">
      <w:pPr>
        <w:pStyle w:val="SemEspaamento"/>
        <w:spacing w:after="240"/>
        <w:jc w:val="both"/>
        <w:rPr>
          <w:rFonts w:cs="Arial"/>
          <w:sz w:val="24"/>
          <w:szCs w:val="24"/>
        </w:rPr>
      </w:pPr>
      <w:r w:rsidRPr="007734D7">
        <w:rPr>
          <w:rFonts w:cs="Arial"/>
          <w:b/>
          <w:sz w:val="24"/>
          <w:szCs w:val="24"/>
        </w:rPr>
        <w:t>12.4</w:t>
      </w:r>
      <w:r w:rsidR="00704603">
        <w:rPr>
          <w:rFonts w:cs="Arial"/>
          <w:b/>
          <w:sz w:val="24"/>
          <w:szCs w:val="24"/>
        </w:rPr>
        <w:t>.</w:t>
      </w:r>
      <w:r w:rsidRPr="007734D7">
        <w:rPr>
          <w:rFonts w:cs="Arial"/>
          <w:sz w:val="24"/>
          <w:szCs w:val="24"/>
        </w:rPr>
        <w:t xml:space="preserve"> A ata de registro de preço não poderá ser alterada, a exceção do previsto no art. 65 da</w:t>
      </w:r>
      <w:r w:rsidR="007E249C" w:rsidRPr="007734D7">
        <w:rPr>
          <w:rFonts w:cs="Arial"/>
          <w:sz w:val="24"/>
          <w:szCs w:val="24"/>
        </w:rPr>
        <w:t xml:space="preserve"> lei 8.666/93. </w:t>
      </w:r>
    </w:p>
    <w:p w14:paraId="087A435F" w14:textId="1EFB8197" w:rsidR="00832509" w:rsidRPr="007734D7" w:rsidRDefault="00832509" w:rsidP="00847B03">
      <w:pPr>
        <w:pStyle w:val="SemEspaamento"/>
        <w:spacing w:after="240"/>
        <w:ind w:left="708"/>
        <w:jc w:val="both"/>
        <w:rPr>
          <w:rFonts w:cs="Arial"/>
          <w:sz w:val="24"/>
          <w:szCs w:val="24"/>
        </w:rPr>
      </w:pPr>
      <w:r w:rsidRPr="007734D7">
        <w:rPr>
          <w:rFonts w:cs="Arial"/>
          <w:b/>
          <w:sz w:val="24"/>
          <w:szCs w:val="24"/>
        </w:rPr>
        <w:t>12.4.1</w:t>
      </w:r>
      <w:r w:rsidR="00704603">
        <w:rPr>
          <w:rFonts w:cs="Arial"/>
          <w:b/>
          <w:sz w:val="24"/>
          <w:szCs w:val="24"/>
        </w:rPr>
        <w:t>.</w:t>
      </w:r>
      <w:r w:rsidRPr="007734D7">
        <w:rPr>
          <w:rFonts w:cs="Arial"/>
          <w:sz w:val="24"/>
          <w:szCs w:val="24"/>
        </w:rPr>
        <w:t xml:space="preserve"> No caso de substituição de marca</w:t>
      </w:r>
      <w:r w:rsidR="00AD0203" w:rsidRPr="007734D7">
        <w:rPr>
          <w:rFonts w:cs="Arial"/>
          <w:sz w:val="24"/>
          <w:szCs w:val="24"/>
        </w:rPr>
        <w:t xml:space="preserve"> dos medicamentos,</w:t>
      </w:r>
      <w:r w:rsidRPr="007734D7">
        <w:rPr>
          <w:rFonts w:cs="Arial"/>
          <w:sz w:val="24"/>
          <w:szCs w:val="24"/>
        </w:rPr>
        <w:t xml:space="preserve"> o fornecedor</w:t>
      </w:r>
      <w:r w:rsidR="00AD0203" w:rsidRPr="007734D7">
        <w:rPr>
          <w:rFonts w:cs="Arial"/>
          <w:sz w:val="24"/>
          <w:szCs w:val="24"/>
        </w:rPr>
        <w:t xml:space="preserve"> deverá, obrigatoriamente, comunicar a CONTRATANTE com um prazo mínimo de 05 (cinco) dias de </w:t>
      </w:r>
      <w:r w:rsidR="00847B03" w:rsidRPr="007734D7">
        <w:rPr>
          <w:rFonts w:cs="Arial"/>
          <w:sz w:val="24"/>
          <w:szCs w:val="24"/>
        </w:rPr>
        <w:t>antecedência</w:t>
      </w:r>
      <w:r w:rsidR="00AD0203" w:rsidRPr="007734D7">
        <w:rPr>
          <w:rFonts w:cs="Arial"/>
          <w:sz w:val="24"/>
          <w:szCs w:val="24"/>
        </w:rPr>
        <w:t xml:space="preserve">, para </w:t>
      </w:r>
      <w:r w:rsidR="00847B03" w:rsidRPr="007734D7">
        <w:rPr>
          <w:rFonts w:cs="Arial"/>
          <w:sz w:val="24"/>
          <w:szCs w:val="24"/>
        </w:rPr>
        <w:t>análise</w:t>
      </w:r>
      <w:r w:rsidR="00AD0203" w:rsidRPr="007734D7">
        <w:rPr>
          <w:rFonts w:cs="Arial"/>
          <w:sz w:val="24"/>
          <w:szCs w:val="24"/>
        </w:rPr>
        <w:t xml:space="preserve"> e aceitação ou não, por parte CONTRATANTE. No caso de aceitação, </w:t>
      </w:r>
      <w:r w:rsidRPr="007734D7">
        <w:rPr>
          <w:rFonts w:cs="Arial"/>
          <w:sz w:val="24"/>
          <w:szCs w:val="24"/>
        </w:rPr>
        <w:t>comprovar fato superveniente não imputável a ele que inviabilizou o fornecimento da marca anteriormente cotada (exemplo: descontinuidade do produto pelo fabricante), além disso a nova marca ofertada deve ser na qualidade igual ou superior a inicialmente cotada</w:t>
      </w:r>
      <w:r w:rsidR="00AD0203" w:rsidRPr="007734D7">
        <w:rPr>
          <w:rFonts w:cs="Arial"/>
          <w:sz w:val="24"/>
          <w:szCs w:val="24"/>
        </w:rPr>
        <w:t>, dentro do mesmo valor da anterior,</w:t>
      </w:r>
      <w:r w:rsidRPr="007734D7">
        <w:rPr>
          <w:rFonts w:cs="Arial"/>
          <w:sz w:val="24"/>
          <w:szCs w:val="24"/>
        </w:rPr>
        <w:t xml:space="preserve"> de forma a atender todos os requisitos solicitados no edital. </w:t>
      </w:r>
    </w:p>
    <w:p w14:paraId="55775B4B" w14:textId="31A72F4F" w:rsidR="00832509" w:rsidRPr="007734D7" w:rsidRDefault="00832509" w:rsidP="00847B03">
      <w:pPr>
        <w:pStyle w:val="SemEspaamento"/>
        <w:spacing w:after="240"/>
        <w:ind w:left="708"/>
        <w:jc w:val="both"/>
        <w:rPr>
          <w:rFonts w:cs="Arial"/>
          <w:sz w:val="24"/>
          <w:szCs w:val="24"/>
        </w:rPr>
      </w:pPr>
      <w:r w:rsidRPr="007734D7">
        <w:rPr>
          <w:rFonts w:cs="Arial"/>
          <w:b/>
          <w:sz w:val="24"/>
          <w:szCs w:val="24"/>
        </w:rPr>
        <w:t>12.4.2</w:t>
      </w:r>
      <w:r w:rsidR="00704603">
        <w:rPr>
          <w:rFonts w:cs="Arial"/>
          <w:b/>
          <w:sz w:val="24"/>
          <w:szCs w:val="24"/>
        </w:rPr>
        <w:t>.</w:t>
      </w:r>
      <w:r w:rsidRPr="007734D7">
        <w:rPr>
          <w:rFonts w:cs="Arial"/>
          <w:sz w:val="24"/>
          <w:szCs w:val="24"/>
        </w:rPr>
        <w:t xml:space="preserve"> No caso de cancelamento de item deverá comprovar a descontinuidade do produto após esgotar a possibilidade de troca de marca. </w:t>
      </w:r>
    </w:p>
    <w:p w14:paraId="5EF62688" w14:textId="75CEBF0A" w:rsidR="00832509" w:rsidRPr="007734D7" w:rsidRDefault="00832509" w:rsidP="00847B03">
      <w:pPr>
        <w:pStyle w:val="SemEspaamento"/>
        <w:ind w:left="708"/>
        <w:jc w:val="both"/>
        <w:rPr>
          <w:rFonts w:cs="Arial"/>
          <w:sz w:val="24"/>
          <w:szCs w:val="24"/>
        </w:rPr>
      </w:pPr>
      <w:r w:rsidRPr="007734D7">
        <w:rPr>
          <w:rFonts w:cs="Arial"/>
          <w:b/>
          <w:sz w:val="24"/>
          <w:szCs w:val="24"/>
        </w:rPr>
        <w:t>12.4.3</w:t>
      </w:r>
      <w:r w:rsidR="00704603">
        <w:rPr>
          <w:rFonts w:cs="Arial"/>
          <w:b/>
          <w:sz w:val="24"/>
          <w:szCs w:val="24"/>
        </w:rPr>
        <w:t>.</w:t>
      </w:r>
      <w:r w:rsidRPr="007734D7">
        <w:rPr>
          <w:rFonts w:cs="Arial"/>
          <w:sz w:val="24"/>
          <w:szCs w:val="24"/>
        </w:rPr>
        <w:t xml:space="preserve"> O fornecedor não poderá solicitar cancelamento de itens alegando inexequibilidade da proposta ou erro no momento da cotação, uma vez que o decreto federal 5450/2005 que regulamentou a lei 10520/2002, estipulou que o licitante é responsável por suas propostas e lances, de forma que ele não pode desistir do preço ofertado, sendo-lhe permitido alterar a sua proposta somente até o início da sessão. </w:t>
      </w:r>
    </w:p>
    <w:p w14:paraId="24312AE4" w14:textId="77777777" w:rsidR="007E249C" w:rsidRPr="007734D7" w:rsidRDefault="007E249C" w:rsidP="007479D9">
      <w:pPr>
        <w:pStyle w:val="SemEspaamento"/>
        <w:jc w:val="both"/>
        <w:rPr>
          <w:rFonts w:cs="Arial"/>
          <w:sz w:val="24"/>
          <w:szCs w:val="24"/>
        </w:rPr>
      </w:pPr>
    </w:p>
    <w:p w14:paraId="0D472D7F" w14:textId="77777777" w:rsidR="00832509" w:rsidRPr="007734D7" w:rsidRDefault="00832509" w:rsidP="00847B03">
      <w:pPr>
        <w:pStyle w:val="SemEspaamento"/>
        <w:spacing w:after="240"/>
        <w:jc w:val="both"/>
        <w:rPr>
          <w:rFonts w:cs="Arial"/>
          <w:b/>
          <w:sz w:val="24"/>
          <w:szCs w:val="24"/>
        </w:rPr>
      </w:pPr>
      <w:r w:rsidRPr="007734D7">
        <w:rPr>
          <w:rFonts w:cs="Arial"/>
          <w:b/>
          <w:sz w:val="24"/>
          <w:szCs w:val="24"/>
        </w:rPr>
        <w:t xml:space="preserve">13. DO CONTRATO DE FORNECIMENTO OU INSTRUMENTO SIMILAR </w:t>
      </w:r>
    </w:p>
    <w:p w14:paraId="7EA90B3E" w14:textId="1783DE91" w:rsidR="00832509" w:rsidRPr="007734D7" w:rsidRDefault="00832509" w:rsidP="00847B03">
      <w:pPr>
        <w:pStyle w:val="SemEspaamento"/>
        <w:spacing w:after="240"/>
        <w:jc w:val="both"/>
        <w:rPr>
          <w:rFonts w:cs="Arial"/>
          <w:sz w:val="24"/>
          <w:szCs w:val="24"/>
        </w:rPr>
      </w:pPr>
      <w:r w:rsidRPr="007734D7">
        <w:rPr>
          <w:rFonts w:cs="Arial"/>
          <w:b/>
          <w:sz w:val="24"/>
          <w:szCs w:val="24"/>
        </w:rPr>
        <w:lastRenderedPageBreak/>
        <w:t>13.1</w:t>
      </w:r>
      <w:r w:rsidR="00704603">
        <w:rPr>
          <w:rFonts w:cs="Arial"/>
          <w:b/>
          <w:sz w:val="24"/>
          <w:szCs w:val="24"/>
        </w:rPr>
        <w:t>.</w:t>
      </w:r>
      <w:r w:rsidRPr="007734D7">
        <w:rPr>
          <w:rFonts w:cs="Arial"/>
          <w:sz w:val="24"/>
          <w:szCs w:val="24"/>
        </w:rPr>
        <w:t xml:space="preserve"> O licitante classificado em 1º (primeiro) lugar, depois de assinada a ata de reg</w:t>
      </w:r>
      <w:r w:rsidR="00AF5B4B" w:rsidRPr="007734D7">
        <w:rPr>
          <w:rFonts w:cs="Arial"/>
          <w:sz w:val="24"/>
          <w:szCs w:val="24"/>
        </w:rPr>
        <w:t>istro de preços com o Licitado</w:t>
      </w:r>
      <w:r w:rsidRPr="007734D7">
        <w:rPr>
          <w:rFonts w:cs="Arial"/>
          <w:sz w:val="24"/>
          <w:szCs w:val="24"/>
        </w:rPr>
        <w:t xml:space="preserve">, deverá firmar o contrato de fornecimento ou instrumento similar (nota de empenho, autorização de compra, ordem de execução do serviço), devendo o proponente manter-se nas mesmas condições da habilitação quanto à regularidade fiscal, reapresentando os documentos listados no subitem 8.2 que eventualmente tenham vencido desde sua habilitação. </w:t>
      </w:r>
    </w:p>
    <w:p w14:paraId="36214CE0" w14:textId="38FE24F0" w:rsidR="00832509" w:rsidRPr="007734D7" w:rsidRDefault="00832509" w:rsidP="00847B03">
      <w:pPr>
        <w:pStyle w:val="SemEspaamento"/>
        <w:spacing w:after="240"/>
        <w:jc w:val="both"/>
        <w:rPr>
          <w:rFonts w:cs="Arial"/>
          <w:sz w:val="24"/>
          <w:szCs w:val="24"/>
        </w:rPr>
      </w:pPr>
      <w:r w:rsidRPr="007734D7">
        <w:rPr>
          <w:rFonts w:cs="Arial"/>
          <w:b/>
          <w:sz w:val="24"/>
          <w:szCs w:val="24"/>
        </w:rPr>
        <w:t>13.2</w:t>
      </w:r>
      <w:r w:rsidR="00704603">
        <w:rPr>
          <w:rFonts w:cs="Arial"/>
          <w:b/>
          <w:sz w:val="24"/>
          <w:szCs w:val="24"/>
        </w:rPr>
        <w:t>.</w:t>
      </w:r>
      <w:r w:rsidRPr="007734D7">
        <w:rPr>
          <w:rFonts w:cs="Arial"/>
          <w:sz w:val="24"/>
          <w:szCs w:val="24"/>
        </w:rPr>
        <w:t xml:space="preserve"> Sendo o contrato, o instrumento escolhido pelo órgão participante, terá vigência a partir da data de sua assin</w:t>
      </w:r>
      <w:r w:rsidR="00AF5B4B" w:rsidRPr="007734D7">
        <w:rPr>
          <w:rFonts w:cs="Arial"/>
          <w:sz w:val="24"/>
          <w:szCs w:val="24"/>
        </w:rPr>
        <w:t>atura até 12</w:t>
      </w:r>
      <w:r w:rsidR="00CE6B3B" w:rsidRPr="007734D7">
        <w:rPr>
          <w:rFonts w:cs="Arial"/>
          <w:sz w:val="24"/>
          <w:szCs w:val="24"/>
        </w:rPr>
        <w:t xml:space="preserve"> </w:t>
      </w:r>
      <w:r w:rsidR="00AF5B4B" w:rsidRPr="007734D7">
        <w:rPr>
          <w:rFonts w:cs="Arial"/>
          <w:sz w:val="24"/>
          <w:szCs w:val="24"/>
        </w:rPr>
        <w:t xml:space="preserve">(doze) </w:t>
      </w:r>
      <w:r w:rsidR="00CE6B3B" w:rsidRPr="007734D7">
        <w:rPr>
          <w:rFonts w:cs="Arial"/>
          <w:sz w:val="24"/>
          <w:szCs w:val="24"/>
        </w:rPr>
        <w:t>meses</w:t>
      </w:r>
      <w:r w:rsidRPr="007734D7">
        <w:rPr>
          <w:rFonts w:cs="Arial"/>
          <w:sz w:val="24"/>
          <w:szCs w:val="24"/>
        </w:rPr>
        <w:t xml:space="preserve">, devendo-se observar todos os itens da ata de registro de preços para elaboração do referido instrumento jurídico. </w:t>
      </w:r>
    </w:p>
    <w:p w14:paraId="368EF0E3" w14:textId="08DBD0E0" w:rsidR="00832509" w:rsidRPr="007734D7" w:rsidRDefault="00832509" w:rsidP="007479D9">
      <w:pPr>
        <w:pStyle w:val="SemEspaamento"/>
        <w:jc w:val="both"/>
        <w:rPr>
          <w:rFonts w:cs="Arial"/>
          <w:sz w:val="24"/>
          <w:szCs w:val="24"/>
        </w:rPr>
      </w:pPr>
      <w:r w:rsidRPr="007734D7">
        <w:rPr>
          <w:rFonts w:cs="Arial"/>
          <w:b/>
          <w:sz w:val="24"/>
          <w:szCs w:val="24"/>
        </w:rPr>
        <w:t>13.3</w:t>
      </w:r>
      <w:r w:rsidR="00704603">
        <w:rPr>
          <w:rFonts w:cs="Arial"/>
          <w:b/>
          <w:sz w:val="24"/>
          <w:szCs w:val="24"/>
        </w:rPr>
        <w:t>.</w:t>
      </w:r>
      <w:r w:rsidRPr="007734D7">
        <w:rPr>
          <w:rFonts w:cs="Arial"/>
          <w:sz w:val="24"/>
          <w:szCs w:val="24"/>
        </w:rPr>
        <w:t xml:space="preserve"> Na hipótese </w:t>
      </w:r>
      <w:r w:rsidR="00847B03" w:rsidRPr="007734D7">
        <w:rPr>
          <w:rFonts w:cs="Arial"/>
          <w:sz w:val="24"/>
          <w:szCs w:val="24"/>
        </w:rPr>
        <w:t>de o</w:t>
      </w:r>
      <w:r w:rsidRPr="007734D7">
        <w:rPr>
          <w:rFonts w:cs="Arial"/>
          <w:sz w:val="24"/>
          <w:szCs w:val="24"/>
        </w:rPr>
        <w:t xml:space="preserve"> fornecedor primeiro classificado ter seu contrato cancelado, não assinar, não aceitar ou não retirar sua via do contrato, no prazo e condições estabelecidas, poderão ser convocados os licitantes remanescen</w:t>
      </w:r>
      <w:r w:rsidR="00B37AA1" w:rsidRPr="007734D7">
        <w:rPr>
          <w:rFonts w:cs="Arial"/>
          <w:sz w:val="24"/>
          <w:szCs w:val="24"/>
        </w:rPr>
        <w:t>tes, na ordem de classificação.</w:t>
      </w:r>
    </w:p>
    <w:p w14:paraId="24BC0132" w14:textId="77777777" w:rsidR="007E249C" w:rsidRPr="007734D7" w:rsidRDefault="007E249C" w:rsidP="007479D9">
      <w:pPr>
        <w:pStyle w:val="SemEspaamento"/>
        <w:jc w:val="both"/>
        <w:rPr>
          <w:rFonts w:cs="Arial"/>
          <w:sz w:val="24"/>
          <w:szCs w:val="24"/>
        </w:rPr>
      </w:pPr>
    </w:p>
    <w:p w14:paraId="5B868EA3" w14:textId="77777777" w:rsidR="00832509" w:rsidRPr="007734D7" w:rsidRDefault="00832509" w:rsidP="00CA1F14">
      <w:pPr>
        <w:pStyle w:val="SemEspaamento"/>
        <w:spacing w:after="240"/>
        <w:jc w:val="both"/>
        <w:rPr>
          <w:rFonts w:cs="Arial"/>
          <w:b/>
          <w:sz w:val="24"/>
          <w:szCs w:val="24"/>
        </w:rPr>
      </w:pPr>
      <w:r w:rsidRPr="007734D7">
        <w:rPr>
          <w:rFonts w:cs="Arial"/>
          <w:b/>
          <w:sz w:val="24"/>
          <w:szCs w:val="24"/>
        </w:rPr>
        <w:t xml:space="preserve">14. DA DOTAÇÃO ORÇAMENTÁRIA </w:t>
      </w:r>
    </w:p>
    <w:p w14:paraId="541AFB40" w14:textId="73E8D200" w:rsidR="00CE6B3B" w:rsidRPr="001D40FE" w:rsidRDefault="00832509" w:rsidP="00CA1F14">
      <w:pPr>
        <w:pStyle w:val="SemEspaamento"/>
        <w:spacing w:after="240"/>
        <w:jc w:val="both"/>
        <w:rPr>
          <w:rFonts w:cs="Arial"/>
          <w:sz w:val="24"/>
          <w:szCs w:val="24"/>
        </w:rPr>
      </w:pPr>
      <w:r w:rsidRPr="007734D7">
        <w:rPr>
          <w:rFonts w:cs="Arial"/>
          <w:b/>
          <w:sz w:val="24"/>
          <w:szCs w:val="24"/>
        </w:rPr>
        <w:t>14.1</w:t>
      </w:r>
      <w:r w:rsidR="00704603">
        <w:rPr>
          <w:rFonts w:cs="Arial"/>
          <w:b/>
          <w:sz w:val="24"/>
          <w:szCs w:val="24"/>
        </w:rPr>
        <w:t>.</w:t>
      </w:r>
      <w:r w:rsidRPr="007734D7">
        <w:rPr>
          <w:rFonts w:cs="Arial"/>
          <w:sz w:val="24"/>
          <w:szCs w:val="24"/>
        </w:rPr>
        <w:t xml:space="preserve"> As despesas decorrentes das aquisições dos medicamentos, objeto do presente certame, correrão a con</w:t>
      </w:r>
      <w:r w:rsidR="00821218" w:rsidRPr="007734D7">
        <w:rPr>
          <w:rFonts w:cs="Arial"/>
          <w:sz w:val="24"/>
          <w:szCs w:val="24"/>
        </w:rPr>
        <w:t>ta das seguintes dotações</w:t>
      </w:r>
      <w:r w:rsidR="001D40FE">
        <w:rPr>
          <w:rFonts w:cs="Arial"/>
          <w:sz w:val="24"/>
          <w:szCs w:val="24"/>
        </w:rPr>
        <w:t xml:space="preserve">. </w:t>
      </w:r>
    </w:p>
    <w:tbl>
      <w:tblPr>
        <w:tblStyle w:val="Tabelacomgrade"/>
        <w:tblW w:w="0" w:type="auto"/>
        <w:tblLook w:val="04A0" w:firstRow="1" w:lastRow="0" w:firstColumn="1" w:lastColumn="0" w:noHBand="0" w:noVBand="1"/>
      </w:tblPr>
      <w:tblGrid>
        <w:gridCol w:w="1189"/>
        <w:gridCol w:w="933"/>
        <w:gridCol w:w="2409"/>
        <w:gridCol w:w="5097"/>
      </w:tblGrid>
      <w:tr w:rsidR="00CA1F14" w14:paraId="671FD59B" w14:textId="77777777" w:rsidTr="00CA1F14">
        <w:tc>
          <w:tcPr>
            <w:tcW w:w="1189" w:type="dxa"/>
          </w:tcPr>
          <w:p w14:paraId="5EE8D1BA" w14:textId="797FC693" w:rsidR="00CA1F14" w:rsidRPr="00CA1F14" w:rsidRDefault="00CA1F14" w:rsidP="00CA1F14">
            <w:pPr>
              <w:pStyle w:val="SemEspaamento"/>
              <w:jc w:val="center"/>
              <w:rPr>
                <w:b/>
                <w:bCs/>
                <w:sz w:val="24"/>
              </w:rPr>
            </w:pPr>
            <w:proofErr w:type="spellStart"/>
            <w:proofErr w:type="gramStart"/>
            <w:r>
              <w:rPr>
                <w:b/>
                <w:bCs/>
                <w:sz w:val="24"/>
              </w:rPr>
              <w:t>Proj</w:t>
            </w:r>
            <w:proofErr w:type="spellEnd"/>
            <w:r>
              <w:rPr>
                <w:b/>
                <w:bCs/>
                <w:sz w:val="24"/>
              </w:rPr>
              <w:t>./</w:t>
            </w:r>
            <w:proofErr w:type="spellStart"/>
            <w:proofErr w:type="gramEnd"/>
            <w:r>
              <w:rPr>
                <w:b/>
                <w:bCs/>
                <w:sz w:val="24"/>
              </w:rPr>
              <w:t>Ativ</w:t>
            </w:r>
            <w:proofErr w:type="spellEnd"/>
          </w:p>
        </w:tc>
        <w:tc>
          <w:tcPr>
            <w:tcW w:w="933" w:type="dxa"/>
          </w:tcPr>
          <w:p w14:paraId="24C2BAB8" w14:textId="05868EDD" w:rsidR="00CA1F14" w:rsidRPr="00CA1F14" w:rsidRDefault="00CA1F14" w:rsidP="00CA1F14">
            <w:pPr>
              <w:pStyle w:val="SemEspaamento"/>
              <w:jc w:val="center"/>
              <w:rPr>
                <w:b/>
                <w:bCs/>
                <w:sz w:val="24"/>
              </w:rPr>
            </w:pPr>
            <w:r>
              <w:rPr>
                <w:b/>
                <w:bCs/>
                <w:sz w:val="24"/>
              </w:rPr>
              <w:t>Fonte</w:t>
            </w:r>
          </w:p>
        </w:tc>
        <w:tc>
          <w:tcPr>
            <w:tcW w:w="2409" w:type="dxa"/>
          </w:tcPr>
          <w:p w14:paraId="5D81E727" w14:textId="271605A2" w:rsidR="00CA1F14" w:rsidRPr="00CA1F14" w:rsidRDefault="00CA1F14" w:rsidP="00CA1F14">
            <w:pPr>
              <w:pStyle w:val="SemEspaamento"/>
              <w:jc w:val="center"/>
              <w:rPr>
                <w:b/>
                <w:bCs/>
                <w:sz w:val="24"/>
              </w:rPr>
            </w:pPr>
            <w:r>
              <w:rPr>
                <w:b/>
                <w:bCs/>
                <w:sz w:val="24"/>
              </w:rPr>
              <w:t>Natureza da Despesa</w:t>
            </w:r>
          </w:p>
        </w:tc>
        <w:tc>
          <w:tcPr>
            <w:tcW w:w="5097" w:type="dxa"/>
          </w:tcPr>
          <w:p w14:paraId="5B8DB9DA" w14:textId="34A98F87" w:rsidR="00CA1F14" w:rsidRPr="00CA1F14" w:rsidRDefault="00CA1F14" w:rsidP="00CA1F14">
            <w:pPr>
              <w:pStyle w:val="SemEspaamento"/>
              <w:jc w:val="center"/>
              <w:rPr>
                <w:b/>
                <w:bCs/>
                <w:sz w:val="24"/>
              </w:rPr>
            </w:pPr>
            <w:r>
              <w:rPr>
                <w:b/>
                <w:bCs/>
                <w:sz w:val="24"/>
              </w:rPr>
              <w:t>Tipo da Despesa</w:t>
            </w:r>
          </w:p>
        </w:tc>
      </w:tr>
      <w:tr w:rsidR="00CA1F14" w14:paraId="7077F8E7" w14:textId="77777777" w:rsidTr="00CA1F14">
        <w:tc>
          <w:tcPr>
            <w:tcW w:w="1189" w:type="dxa"/>
          </w:tcPr>
          <w:p w14:paraId="4B528D59" w14:textId="35223CBB" w:rsidR="00CA1F14" w:rsidRDefault="00CA1F14" w:rsidP="00CA1F14">
            <w:pPr>
              <w:pStyle w:val="SemEspaamento"/>
              <w:jc w:val="center"/>
              <w:rPr>
                <w:sz w:val="24"/>
              </w:rPr>
            </w:pPr>
            <w:r>
              <w:rPr>
                <w:sz w:val="24"/>
              </w:rPr>
              <w:t>2042</w:t>
            </w:r>
          </w:p>
        </w:tc>
        <w:tc>
          <w:tcPr>
            <w:tcW w:w="933" w:type="dxa"/>
          </w:tcPr>
          <w:p w14:paraId="39057AB4" w14:textId="0F86A333" w:rsidR="00CA1F14" w:rsidRDefault="00CA1F14" w:rsidP="00CA1F14">
            <w:pPr>
              <w:pStyle w:val="SemEspaamento"/>
              <w:jc w:val="center"/>
              <w:rPr>
                <w:sz w:val="24"/>
              </w:rPr>
            </w:pPr>
            <w:r>
              <w:rPr>
                <w:sz w:val="24"/>
              </w:rPr>
              <w:t>0040</w:t>
            </w:r>
          </w:p>
        </w:tc>
        <w:tc>
          <w:tcPr>
            <w:tcW w:w="2409" w:type="dxa"/>
          </w:tcPr>
          <w:p w14:paraId="22413065" w14:textId="4CD78F25" w:rsidR="00CA1F14" w:rsidRDefault="00CA1F14" w:rsidP="00CA1F14">
            <w:pPr>
              <w:pStyle w:val="SemEspaamento"/>
              <w:jc w:val="center"/>
              <w:rPr>
                <w:sz w:val="24"/>
              </w:rPr>
            </w:pPr>
            <w:r>
              <w:rPr>
                <w:sz w:val="24"/>
              </w:rPr>
              <w:t>33.90.30.09 (3579)</w:t>
            </w:r>
          </w:p>
        </w:tc>
        <w:tc>
          <w:tcPr>
            <w:tcW w:w="5097" w:type="dxa"/>
          </w:tcPr>
          <w:p w14:paraId="39EA66D6" w14:textId="1A035760" w:rsidR="00CA1F14" w:rsidRDefault="00CA1F14" w:rsidP="00CE6B3B">
            <w:pPr>
              <w:pStyle w:val="SemEspaamento"/>
              <w:rPr>
                <w:sz w:val="24"/>
              </w:rPr>
            </w:pPr>
            <w:r>
              <w:rPr>
                <w:sz w:val="24"/>
              </w:rPr>
              <w:t>Material Farmacológico</w:t>
            </w:r>
          </w:p>
        </w:tc>
      </w:tr>
      <w:tr w:rsidR="00CA1F14" w14:paraId="07B165FF" w14:textId="77777777" w:rsidTr="00CA1F14">
        <w:tc>
          <w:tcPr>
            <w:tcW w:w="1189" w:type="dxa"/>
          </w:tcPr>
          <w:p w14:paraId="4594BBF7" w14:textId="0C14199A" w:rsidR="00CA1F14" w:rsidRDefault="00CA1F14" w:rsidP="00CA1F14">
            <w:pPr>
              <w:pStyle w:val="SemEspaamento"/>
              <w:jc w:val="center"/>
              <w:rPr>
                <w:sz w:val="24"/>
              </w:rPr>
            </w:pPr>
            <w:r>
              <w:rPr>
                <w:sz w:val="24"/>
              </w:rPr>
              <w:t>2042</w:t>
            </w:r>
          </w:p>
        </w:tc>
        <w:tc>
          <w:tcPr>
            <w:tcW w:w="933" w:type="dxa"/>
          </w:tcPr>
          <w:p w14:paraId="75FBCAEB" w14:textId="7D0A4F06" w:rsidR="00CA1F14" w:rsidRDefault="00CA1F14" w:rsidP="00CA1F14">
            <w:pPr>
              <w:pStyle w:val="SemEspaamento"/>
              <w:jc w:val="center"/>
              <w:rPr>
                <w:sz w:val="24"/>
              </w:rPr>
            </w:pPr>
            <w:r>
              <w:rPr>
                <w:sz w:val="24"/>
              </w:rPr>
              <w:t>4500</w:t>
            </w:r>
          </w:p>
        </w:tc>
        <w:tc>
          <w:tcPr>
            <w:tcW w:w="2409" w:type="dxa"/>
          </w:tcPr>
          <w:p w14:paraId="57A4918E" w14:textId="188CB031" w:rsidR="00CA1F14" w:rsidRDefault="00CA1F14" w:rsidP="00CA1F14">
            <w:pPr>
              <w:pStyle w:val="SemEspaamento"/>
              <w:jc w:val="center"/>
              <w:rPr>
                <w:sz w:val="24"/>
              </w:rPr>
            </w:pPr>
            <w:r>
              <w:rPr>
                <w:sz w:val="24"/>
              </w:rPr>
              <w:t>33.90.30.00 (2995)</w:t>
            </w:r>
          </w:p>
        </w:tc>
        <w:tc>
          <w:tcPr>
            <w:tcW w:w="5097" w:type="dxa"/>
          </w:tcPr>
          <w:p w14:paraId="5F70DBE9" w14:textId="296D8D8E" w:rsidR="00CA1F14" w:rsidRDefault="00CA1F14" w:rsidP="00CE6B3B">
            <w:pPr>
              <w:pStyle w:val="SemEspaamento"/>
              <w:rPr>
                <w:sz w:val="24"/>
              </w:rPr>
            </w:pPr>
            <w:r>
              <w:rPr>
                <w:sz w:val="24"/>
              </w:rPr>
              <w:t>Material Farmacológico</w:t>
            </w:r>
          </w:p>
        </w:tc>
      </w:tr>
      <w:tr w:rsidR="00CA1F14" w14:paraId="4AC7DCB1" w14:textId="77777777" w:rsidTr="00CA1F14">
        <w:tc>
          <w:tcPr>
            <w:tcW w:w="1189" w:type="dxa"/>
          </w:tcPr>
          <w:p w14:paraId="3BA28DC7" w14:textId="3E8F00E6" w:rsidR="00CA1F14" w:rsidRDefault="00CA1F14" w:rsidP="00CA1F14">
            <w:pPr>
              <w:pStyle w:val="SemEspaamento"/>
              <w:jc w:val="center"/>
              <w:rPr>
                <w:sz w:val="24"/>
              </w:rPr>
            </w:pPr>
            <w:r>
              <w:rPr>
                <w:sz w:val="24"/>
              </w:rPr>
              <w:t>2042</w:t>
            </w:r>
          </w:p>
        </w:tc>
        <w:tc>
          <w:tcPr>
            <w:tcW w:w="933" w:type="dxa"/>
          </w:tcPr>
          <w:p w14:paraId="6625D03A" w14:textId="6D14CB72" w:rsidR="00CA1F14" w:rsidRDefault="00CA1F14" w:rsidP="00CA1F14">
            <w:pPr>
              <w:pStyle w:val="SemEspaamento"/>
              <w:jc w:val="center"/>
              <w:rPr>
                <w:sz w:val="24"/>
              </w:rPr>
            </w:pPr>
            <w:r>
              <w:rPr>
                <w:sz w:val="24"/>
              </w:rPr>
              <w:t>4500</w:t>
            </w:r>
          </w:p>
        </w:tc>
        <w:tc>
          <w:tcPr>
            <w:tcW w:w="2409" w:type="dxa"/>
          </w:tcPr>
          <w:p w14:paraId="53B21F1B" w14:textId="5148D60F" w:rsidR="00CA1F14" w:rsidRDefault="00CA1F14" w:rsidP="00CA1F14">
            <w:pPr>
              <w:pStyle w:val="SemEspaamento"/>
              <w:jc w:val="center"/>
              <w:rPr>
                <w:sz w:val="24"/>
              </w:rPr>
            </w:pPr>
            <w:r>
              <w:rPr>
                <w:sz w:val="24"/>
              </w:rPr>
              <w:t>33.90.32.05 (3863)</w:t>
            </w:r>
          </w:p>
        </w:tc>
        <w:tc>
          <w:tcPr>
            <w:tcW w:w="5097" w:type="dxa"/>
          </w:tcPr>
          <w:p w14:paraId="73602712" w14:textId="7BAB95FD" w:rsidR="00CA1F14" w:rsidRDefault="00CA1F14" w:rsidP="00CE6B3B">
            <w:pPr>
              <w:pStyle w:val="SemEspaamento"/>
              <w:rPr>
                <w:sz w:val="24"/>
              </w:rPr>
            </w:pPr>
            <w:r>
              <w:rPr>
                <w:sz w:val="24"/>
              </w:rPr>
              <w:t>Mercadorias Para Doação</w:t>
            </w:r>
          </w:p>
        </w:tc>
      </w:tr>
      <w:tr w:rsidR="00CA1F14" w14:paraId="6568F494" w14:textId="77777777" w:rsidTr="00CA1F14">
        <w:tc>
          <w:tcPr>
            <w:tcW w:w="1189" w:type="dxa"/>
          </w:tcPr>
          <w:p w14:paraId="706A5594" w14:textId="0C9D725F" w:rsidR="00CA1F14" w:rsidRDefault="00CA1F14" w:rsidP="00CA1F14">
            <w:pPr>
              <w:pStyle w:val="SemEspaamento"/>
              <w:jc w:val="center"/>
              <w:rPr>
                <w:sz w:val="24"/>
              </w:rPr>
            </w:pPr>
            <w:r>
              <w:rPr>
                <w:sz w:val="24"/>
              </w:rPr>
              <w:t>2042</w:t>
            </w:r>
          </w:p>
        </w:tc>
        <w:tc>
          <w:tcPr>
            <w:tcW w:w="933" w:type="dxa"/>
          </w:tcPr>
          <w:p w14:paraId="3A620275" w14:textId="038C06C1" w:rsidR="00CA1F14" w:rsidRDefault="00CA1F14" w:rsidP="00CA1F14">
            <w:pPr>
              <w:pStyle w:val="SemEspaamento"/>
              <w:jc w:val="center"/>
              <w:rPr>
                <w:sz w:val="24"/>
              </w:rPr>
            </w:pPr>
            <w:r>
              <w:rPr>
                <w:sz w:val="24"/>
              </w:rPr>
              <w:t>4011</w:t>
            </w:r>
          </w:p>
        </w:tc>
        <w:tc>
          <w:tcPr>
            <w:tcW w:w="2409" w:type="dxa"/>
          </w:tcPr>
          <w:p w14:paraId="5D05075D" w14:textId="76CB75EF" w:rsidR="00CA1F14" w:rsidRDefault="00CA1F14" w:rsidP="00CA1F14">
            <w:pPr>
              <w:pStyle w:val="SemEspaamento"/>
              <w:jc w:val="center"/>
              <w:rPr>
                <w:sz w:val="24"/>
              </w:rPr>
            </w:pPr>
            <w:r>
              <w:rPr>
                <w:sz w:val="24"/>
              </w:rPr>
              <w:t>33.90.30.09 (1873)</w:t>
            </w:r>
          </w:p>
        </w:tc>
        <w:tc>
          <w:tcPr>
            <w:tcW w:w="5097" w:type="dxa"/>
          </w:tcPr>
          <w:p w14:paraId="24F851DB" w14:textId="6ADC47EA" w:rsidR="00CA1F14" w:rsidRDefault="00CA1F14" w:rsidP="00CE6B3B">
            <w:pPr>
              <w:pStyle w:val="SemEspaamento"/>
              <w:rPr>
                <w:sz w:val="24"/>
              </w:rPr>
            </w:pPr>
            <w:r>
              <w:rPr>
                <w:sz w:val="24"/>
              </w:rPr>
              <w:t>Material Farmacológico</w:t>
            </w:r>
          </w:p>
        </w:tc>
      </w:tr>
      <w:tr w:rsidR="00CA1F14" w14:paraId="24376266" w14:textId="77777777" w:rsidTr="00CA1F14">
        <w:tc>
          <w:tcPr>
            <w:tcW w:w="1189" w:type="dxa"/>
          </w:tcPr>
          <w:p w14:paraId="0EAEE7C4" w14:textId="1ABC700E" w:rsidR="00CA1F14" w:rsidRDefault="00CA1F14" w:rsidP="00CA1F14">
            <w:pPr>
              <w:pStyle w:val="SemEspaamento"/>
              <w:jc w:val="center"/>
              <w:rPr>
                <w:sz w:val="24"/>
              </w:rPr>
            </w:pPr>
            <w:r>
              <w:rPr>
                <w:sz w:val="24"/>
              </w:rPr>
              <w:t>2042</w:t>
            </w:r>
          </w:p>
        </w:tc>
        <w:tc>
          <w:tcPr>
            <w:tcW w:w="933" w:type="dxa"/>
          </w:tcPr>
          <w:p w14:paraId="66FDF2BD" w14:textId="43B486D6" w:rsidR="00CA1F14" w:rsidRDefault="00CA1F14" w:rsidP="00CA1F14">
            <w:pPr>
              <w:pStyle w:val="SemEspaamento"/>
              <w:jc w:val="center"/>
              <w:rPr>
                <w:sz w:val="24"/>
              </w:rPr>
            </w:pPr>
            <w:r>
              <w:rPr>
                <w:sz w:val="24"/>
              </w:rPr>
              <w:t>4011</w:t>
            </w:r>
          </w:p>
        </w:tc>
        <w:tc>
          <w:tcPr>
            <w:tcW w:w="2409" w:type="dxa"/>
          </w:tcPr>
          <w:p w14:paraId="375620C4" w14:textId="6920939D" w:rsidR="00CA1F14" w:rsidRDefault="00CA1F14" w:rsidP="00CA1F14">
            <w:pPr>
              <w:pStyle w:val="SemEspaamento"/>
              <w:jc w:val="center"/>
              <w:rPr>
                <w:sz w:val="24"/>
              </w:rPr>
            </w:pPr>
            <w:r>
              <w:rPr>
                <w:sz w:val="24"/>
              </w:rPr>
              <w:t>33.90.32.05 (3862)</w:t>
            </w:r>
          </w:p>
        </w:tc>
        <w:tc>
          <w:tcPr>
            <w:tcW w:w="5097" w:type="dxa"/>
          </w:tcPr>
          <w:p w14:paraId="7E33CC73" w14:textId="1755C5EF" w:rsidR="00CA1F14" w:rsidRDefault="00CA1F14" w:rsidP="00CE6B3B">
            <w:pPr>
              <w:pStyle w:val="SemEspaamento"/>
              <w:rPr>
                <w:sz w:val="24"/>
              </w:rPr>
            </w:pPr>
            <w:r>
              <w:rPr>
                <w:sz w:val="24"/>
              </w:rPr>
              <w:t>Mercadorias Para Doação</w:t>
            </w:r>
          </w:p>
        </w:tc>
      </w:tr>
      <w:tr w:rsidR="00CA1F14" w14:paraId="7CD87D8B" w14:textId="77777777" w:rsidTr="00CA1F14">
        <w:tc>
          <w:tcPr>
            <w:tcW w:w="1189" w:type="dxa"/>
          </w:tcPr>
          <w:p w14:paraId="792F5314" w14:textId="513FCE08" w:rsidR="00CA1F14" w:rsidRDefault="00CA1F14" w:rsidP="00CA1F14">
            <w:pPr>
              <w:pStyle w:val="SemEspaamento"/>
              <w:jc w:val="center"/>
              <w:rPr>
                <w:sz w:val="24"/>
              </w:rPr>
            </w:pPr>
            <w:r>
              <w:rPr>
                <w:sz w:val="24"/>
              </w:rPr>
              <w:t>2040</w:t>
            </w:r>
          </w:p>
        </w:tc>
        <w:tc>
          <w:tcPr>
            <w:tcW w:w="933" w:type="dxa"/>
          </w:tcPr>
          <w:p w14:paraId="27932126" w14:textId="5426ACBE" w:rsidR="00CA1F14" w:rsidRDefault="00CA1F14" w:rsidP="00CA1F14">
            <w:pPr>
              <w:pStyle w:val="SemEspaamento"/>
              <w:jc w:val="center"/>
              <w:rPr>
                <w:sz w:val="24"/>
              </w:rPr>
            </w:pPr>
            <w:r>
              <w:rPr>
                <w:sz w:val="24"/>
              </w:rPr>
              <w:t>0040</w:t>
            </w:r>
          </w:p>
        </w:tc>
        <w:tc>
          <w:tcPr>
            <w:tcW w:w="2409" w:type="dxa"/>
          </w:tcPr>
          <w:p w14:paraId="526B8472" w14:textId="79BC6F1F" w:rsidR="00CA1F14" w:rsidRDefault="00CA1F14" w:rsidP="00CA1F14">
            <w:pPr>
              <w:pStyle w:val="SemEspaamento"/>
              <w:jc w:val="center"/>
              <w:rPr>
                <w:sz w:val="24"/>
              </w:rPr>
            </w:pPr>
            <w:r>
              <w:rPr>
                <w:sz w:val="24"/>
              </w:rPr>
              <w:t>33.90.30.09 (1914)</w:t>
            </w:r>
          </w:p>
        </w:tc>
        <w:tc>
          <w:tcPr>
            <w:tcW w:w="5097" w:type="dxa"/>
          </w:tcPr>
          <w:p w14:paraId="01C4FADC" w14:textId="4CFFE1FC" w:rsidR="00CA1F14" w:rsidRDefault="00CA1F14" w:rsidP="00CE6B3B">
            <w:pPr>
              <w:pStyle w:val="SemEspaamento"/>
              <w:rPr>
                <w:sz w:val="24"/>
              </w:rPr>
            </w:pPr>
            <w:r>
              <w:rPr>
                <w:sz w:val="24"/>
              </w:rPr>
              <w:t>Material Farmacológico</w:t>
            </w:r>
          </w:p>
        </w:tc>
      </w:tr>
      <w:tr w:rsidR="00CA1F14" w14:paraId="474635A4" w14:textId="77777777" w:rsidTr="00CA1F14">
        <w:tc>
          <w:tcPr>
            <w:tcW w:w="1189" w:type="dxa"/>
          </w:tcPr>
          <w:p w14:paraId="0E03E6BE" w14:textId="2B75F65B" w:rsidR="00CA1F14" w:rsidRDefault="00CA1F14" w:rsidP="00CA1F14">
            <w:pPr>
              <w:pStyle w:val="SemEspaamento"/>
              <w:jc w:val="center"/>
              <w:rPr>
                <w:sz w:val="24"/>
              </w:rPr>
            </w:pPr>
            <w:r>
              <w:rPr>
                <w:sz w:val="24"/>
              </w:rPr>
              <w:t>2037</w:t>
            </w:r>
          </w:p>
        </w:tc>
        <w:tc>
          <w:tcPr>
            <w:tcW w:w="933" w:type="dxa"/>
          </w:tcPr>
          <w:p w14:paraId="46B7B7F4" w14:textId="5D3BD0D6" w:rsidR="00CA1F14" w:rsidRDefault="00CA1F14" w:rsidP="00CA1F14">
            <w:pPr>
              <w:pStyle w:val="SemEspaamento"/>
              <w:jc w:val="center"/>
              <w:rPr>
                <w:sz w:val="24"/>
              </w:rPr>
            </w:pPr>
            <w:r>
              <w:rPr>
                <w:sz w:val="24"/>
              </w:rPr>
              <w:t>4503</w:t>
            </w:r>
          </w:p>
        </w:tc>
        <w:tc>
          <w:tcPr>
            <w:tcW w:w="2409" w:type="dxa"/>
          </w:tcPr>
          <w:p w14:paraId="1118ED93" w14:textId="69442186" w:rsidR="00CA1F14" w:rsidRDefault="00CA1F14" w:rsidP="00CA1F14">
            <w:pPr>
              <w:pStyle w:val="SemEspaamento"/>
              <w:jc w:val="center"/>
              <w:rPr>
                <w:sz w:val="24"/>
              </w:rPr>
            </w:pPr>
            <w:r>
              <w:rPr>
                <w:sz w:val="24"/>
              </w:rPr>
              <w:t>33.90.30.09 (682)</w:t>
            </w:r>
          </w:p>
        </w:tc>
        <w:tc>
          <w:tcPr>
            <w:tcW w:w="5097" w:type="dxa"/>
          </w:tcPr>
          <w:p w14:paraId="045EE364" w14:textId="75C70F2E" w:rsidR="00CA1F14" w:rsidRDefault="00CA1F14" w:rsidP="00CE6B3B">
            <w:pPr>
              <w:pStyle w:val="SemEspaamento"/>
              <w:rPr>
                <w:sz w:val="24"/>
              </w:rPr>
            </w:pPr>
            <w:r>
              <w:rPr>
                <w:sz w:val="24"/>
              </w:rPr>
              <w:t>Material Farmacológico</w:t>
            </w:r>
          </w:p>
        </w:tc>
      </w:tr>
      <w:tr w:rsidR="00CA1F14" w14:paraId="0275F566" w14:textId="77777777" w:rsidTr="00CA1F14">
        <w:tc>
          <w:tcPr>
            <w:tcW w:w="1189" w:type="dxa"/>
          </w:tcPr>
          <w:p w14:paraId="7F6D8F63" w14:textId="2B3D4093" w:rsidR="00CA1F14" w:rsidRDefault="00CA1F14" w:rsidP="00CA1F14">
            <w:pPr>
              <w:pStyle w:val="SemEspaamento"/>
              <w:jc w:val="center"/>
              <w:rPr>
                <w:sz w:val="24"/>
              </w:rPr>
            </w:pPr>
            <w:r>
              <w:rPr>
                <w:sz w:val="24"/>
              </w:rPr>
              <w:t>2037</w:t>
            </w:r>
          </w:p>
        </w:tc>
        <w:tc>
          <w:tcPr>
            <w:tcW w:w="933" w:type="dxa"/>
          </w:tcPr>
          <w:p w14:paraId="2922C38D" w14:textId="4E200C61" w:rsidR="00CA1F14" w:rsidRDefault="00704603" w:rsidP="00CA1F14">
            <w:pPr>
              <w:pStyle w:val="SemEspaamento"/>
              <w:jc w:val="center"/>
              <w:rPr>
                <w:sz w:val="24"/>
              </w:rPr>
            </w:pPr>
            <w:r>
              <w:rPr>
                <w:sz w:val="24"/>
              </w:rPr>
              <w:t>4503</w:t>
            </w:r>
          </w:p>
        </w:tc>
        <w:tc>
          <w:tcPr>
            <w:tcW w:w="2409" w:type="dxa"/>
          </w:tcPr>
          <w:p w14:paraId="35B4BD88" w14:textId="2E295668" w:rsidR="00CA1F14" w:rsidRDefault="00704603" w:rsidP="00CA1F14">
            <w:pPr>
              <w:pStyle w:val="SemEspaamento"/>
              <w:jc w:val="center"/>
              <w:rPr>
                <w:sz w:val="24"/>
              </w:rPr>
            </w:pPr>
            <w:r>
              <w:rPr>
                <w:sz w:val="24"/>
              </w:rPr>
              <w:t>33.90.30.09 (690)</w:t>
            </w:r>
          </w:p>
        </w:tc>
        <w:tc>
          <w:tcPr>
            <w:tcW w:w="5097" w:type="dxa"/>
          </w:tcPr>
          <w:p w14:paraId="71D7E4EB" w14:textId="73ABA156" w:rsidR="00CA1F14" w:rsidRDefault="00704603" w:rsidP="00CE6B3B">
            <w:pPr>
              <w:pStyle w:val="SemEspaamento"/>
              <w:rPr>
                <w:sz w:val="24"/>
              </w:rPr>
            </w:pPr>
            <w:r>
              <w:rPr>
                <w:sz w:val="24"/>
              </w:rPr>
              <w:t>Mercadorias Para Doação</w:t>
            </w:r>
          </w:p>
        </w:tc>
      </w:tr>
      <w:tr w:rsidR="00CA1F14" w14:paraId="45680BC3" w14:textId="77777777" w:rsidTr="00CA1F14">
        <w:tc>
          <w:tcPr>
            <w:tcW w:w="1189" w:type="dxa"/>
          </w:tcPr>
          <w:p w14:paraId="42DA9C13" w14:textId="1AAC3B4C" w:rsidR="00CA1F14" w:rsidRDefault="00704603" w:rsidP="00CA1F14">
            <w:pPr>
              <w:pStyle w:val="SemEspaamento"/>
              <w:jc w:val="center"/>
              <w:rPr>
                <w:sz w:val="24"/>
              </w:rPr>
            </w:pPr>
            <w:r>
              <w:rPr>
                <w:sz w:val="24"/>
              </w:rPr>
              <w:t>2037</w:t>
            </w:r>
          </w:p>
        </w:tc>
        <w:tc>
          <w:tcPr>
            <w:tcW w:w="933" w:type="dxa"/>
          </w:tcPr>
          <w:p w14:paraId="57A2554D" w14:textId="2DDDB9D4" w:rsidR="00CA1F14" w:rsidRDefault="00704603" w:rsidP="00CA1F14">
            <w:pPr>
              <w:pStyle w:val="SemEspaamento"/>
              <w:jc w:val="center"/>
              <w:rPr>
                <w:sz w:val="24"/>
              </w:rPr>
            </w:pPr>
            <w:r>
              <w:rPr>
                <w:sz w:val="24"/>
              </w:rPr>
              <w:t>4050</w:t>
            </w:r>
          </w:p>
        </w:tc>
        <w:tc>
          <w:tcPr>
            <w:tcW w:w="2409" w:type="dxa"/>
          </w:tcPr>
          <w:p w14:paraId="09AF40FE" w14:textId="124CE6D1" w:rsidR="00CA1F14" w:rsidRDefault="00704603" w:rsidP="00CA1F14">
            <w:pPr>
              <w:pStyle w:val="SemEspaamento"/>
              <w:jc w:val="center"/>
              <w:rPr>
                <w:sz w:val="24"/>
              </w:rPr>
            </w:pPr>
            <w:r>
              <w:rPr>
                <w:sz w:val="24"/>
              </w:rPr>
              <w:t>33.90.30.09 (3810)</w:t>
            </w:r>
          </w:p>
        </w:tc>
        <w:tc>
          <w:tcPr>
            <w:tcW w:w="5097" w:type="dxa"/>
          </w:tcPr>
          <w:p w14:paraId="235D17D5" w14:textId="2B3F9CC5" w:rsidR="00CA1F14" w:rsidRDefault="00704603" w:rsidP="00CE6B3B">
            <w:pPr>
              <w:pStyle w:val="SemEspaamento"/>
              <w:rPr>
                <w:sz w:val="24"/>
              </w:rPr>
            </w:pPr>
            <w:r>
              <w:rPr>
                <w:sz w:val="24"/>
              </w:rPr>
              <w:t>Material Farmacológico</w:t>
            </w:r>
          </w:p>
        </w:tc>
      </w:tr>
      <w:tr w:rsidR="00704603" w14:paraId="7582BA03" w14:textId="77777777" w:rsidTr="00CA1F14">
        <w:tc>
          <w:tcPr>
            <w:tcW w:w="1189" w:type="dxa"/>
          </w:tcPr>
          <w:p w14:paraId="354292A0" w14:textId="5E334AE5" w:rsidR="00704603" w:rsidRDefault="00704603" w:rsidP="00704603">
            <w:pPr>
              <w:pStyle w:val="SemEspaamento"/>
              <w:jc w:val="center"/>
              <w:rPr>
                <w:sz w:val="24"/>
              </w:rPr>
            </w:pPr>
            <w:r>
              <w:rPr>
                <w:sz w:val="24"/>
              </w:rPr>
              <w:t>2037</w:t>
            </w:r>
          </w:p>
        </w:tc>
        <w:tc>
          <w:tcPr>
            <w:tcW w:w="933" w:type="dxa"/>
          </w:tcPr>
          <w:p w14:paraId="55FFD845" w14:textId="70CD1AE4" w:rsidR="00704603" w:rsidRDefault="00704603" w:rsidP="00704603">
            <w:pPr>
              <w:pStyle w:val="SemEspaamento"/>
              <w:jc w:val="center"/>
              <w:rPr>
                <w:sz w:val="24"/>
              </w:rPr>
            </w:pPr>
            <w:r>
              <w:rPr>
                <w:sz w:val="24"/>
              </w:rPr>
              <w:t>4050</w:t>
            </w:r>
          </w:p>
        </w:tc>
        <w:tc>
          <w:tcPr>
            <w:tcW w:w="2409" w:type="dxa"/>
          </w:tcPr>
          <w:p w14:paraId="5318A83B" w14:textId="3C1D9224" w:rsidR="00704603" w:rsidRDefault="00704603" w:rsidP="00704603">
            <w:pPr>
              <w:pStyle w:val="SemEspaamento"/>
              <w:jc w:val="center"/>
              <w:rPr>
                <w:sz w:val="24"/>
              </w:rPr>
            </w:pPr>
            <w:r>
              <w:rPr>
                <w:sz w:val="24"/>
              </w:rPr>
              <w:t>33.90.30.09 (3811)</w:t>
            </w:r>
          </w:p>
        </w:tc>
        <w:tc>
          <w:tcPr>
            <w:tcW w:w="5097" w:type="dxa"/>
          </w:tcPr>
          <w:p w14:paraId="73FABF1D" w14:textId="19658F4F" w:rsidR="00704603" w:rsidRDefault="00704603" w:rsidP="00704603">
            <w:pPr>
              <w:pStyle w:val="SemEspaamento"/>
              <w:rPr>
                <w:sz w:val="24"/>
              </w:rPr>
            </w:pPr>
            <w:r>
              <w:rPr>
                <w:sz w:val="24"/>
              </w:rPr>
              <w:t>Mercadorias Para Doação</w:t>
            </w:r>
          </w:p>
        </w:tc>
      </w:tr>
      <w:tr w:rsidR="00704603" w14:paraId="596CE8C9" w14:textId="77777777" w:rsidTr="00CA1F14">
        <w:tc>
          <w:tcPr>
            <w:tcW w:w="1189" w:type="dxa"/>
          </w:tcPr>
          <w:p w14:paraId="2554730E" w14:textId="46AFE8D6" w:rsidR="00704603" w:rsidRDefault="00704603" w:rsidP="00704603">
            <w:pPr>
              <w:pStyle w:val="SemEspaamento"/>
              <w:jc w:val="center"/>
              <w:rPr>
                <w:sz w:val="24"/>
              </w:rPr>
            </w:pPr>
            <w:r>
              <w:rPr>
                <w:sz w:val="24"/>
              </w:rPr>
              <w:t>2037</w:t>
            </w:r>
          </w:p>
        </w:tc>
        <w:tc>
          <w:tcPr>
            <w:tcW w:w="933" w:type="dxa"/>
          </w:tcPr>
          <w:p w14:paraId="33CE9DAE" w14:textId="5B0878FE" w:rsidR="00704603" w:rsidRDefault="00704603" w:rsidP="00704603">
            <w:pPr>
              <w:pStyle w:val="SemEspaamento"/>
              <w:jc w:val="center"/>
              <w:rPr>
                <w:sz w:val="24"/>
              </w:rPr>
            </w:pPr>
            <w:r>
              <w:rPr>
                <w:sz w:val="24"/>
              </w:rPr>
              <w:t>0040</w:t>
            </w:r>
          </w:p>
        </w:tc>
        <w:tc>
          <w:tcPr>
            <w:tcW w:w="2409" w:type="dxa"/>
          </w:tcPr>
          <w:p w14:paraId="1883DB87" w14:textId="3963FA09" w:rsidR="00704603" w:rsidRDefault="00704603" w:rsidP="00704603">
            <w:pPr>
              <w:pStyle w:val="SemEspaamento"/>
              <w:jc w:val="center"/>
              <w:rPr>
                <w:sz w:val="24"/>
              </w:rPr>
            </w:pPr>
            <w:r>
              <w:rPr>
                <w:sz w:val="24"/>
              </w:rPr>
              <w:t>33.90.30.09 (4094)</w:t>
            </w:r>
          </w:p>
        </w:tc>
        <w:tc>
          <w:tcPr>
            <w:tcW w:w="5097" w:type="dxa"/>
          </w:tcPr>
          <w:p w14:paraId="1589902E" w14:textId="64902DEA" w:rsidR="00704603" w:rsidRDefault="00704603" w:rsidP="00704603">
            <w:pPr>
              <w:pStyle w:val="SemEspaamento"/>
              <w:rPr>
                <w:sz w:val="24"/>
              </w:rPr>
            </w:pPr>
            <w:r>
              <w:rPr>
                <w:sz w:val="24"/>
              </w:rPr>
              <w:t>Mercadorias Para Doação</w:t>
            </w:r>
          </w:p>
        </w:tc>
      </w:tr>
    </w:tbl>
    <w:p w14:paraId="490B9EB0" w14:textId="09C94638" w:rsidR="00483D97" w:rsidRDefault="00483D97" w:rsidP="00CE6B3B">
      <w:pPr>
        <w:pStyle w:val="SemEspaamento"/>
        <w:rPr>
          <w:sz w:val="24"/>
        </w:rPr>
      </w:pPr>
    </w:p>
    <w:p w14:paraId="1CDBAD7D" w14:textId="77777777" w:rsidR="00832509" w:rsidRPr="007734D7" w:rsidRDefault="00832509" w:rsidP="00704603">
      <w:pPr>
        <w:pStyle w:val="SemEspaamento"/>
        <w:spacing w:after="240"/>
        <w:jc w:val="both"/>
        <w:rPr>
          <w:rFonts w:cs="Arial"/>
          <w:b/>
          <w:sz w:val="24"/>
          <w:szCs w:val="24"/>
        </w:rPr>
      </w:pPr>
      <w:r w:rsidRPr="007734D7">
        <w:rPr>
          <w:rFonts w:cs="Arial"/>
          <w:b/>
          <w:sz w:val="24"/>
          <w:szCs w:val="24"/>
        </w:rPr>
        <w:t xml:space="preserve">15. DO PAGAMENTO </w:t>
      </w:r>
    </w:p>
    <w:p w14:paraId="329B6795" w14:textId="45CD45C8" w:rsidR="00832509" w:rsidRPr="007734D7" w:rsidRDefault="00832509" w:rsidP="00704603">
      <w:pPr>
        <w:pStyle w:val="SemEspaamento"/>
        <w:spacing w:after="240"/>
        <w:jc w:val="both"/>
        <w:rPr>
          <w:rFonts w:cs="Arial"/>
          <w:sz w:val="24"/>
          <w:szCs w:val="24"/>
        </w:rPr>
      </w:pPr>
      <w:r w:rsidRPr="007734D7">
        <w:rPr>
          <w:rFonts w:cs="Arial"/>
          <w:b/>
          <w:sz w:val="24"/>
          <w:szCs w:val="24"/>
        </w:rPr>
        <w:t>15.1</w:t>
      </w:r>
      <w:r w:rsidR="00704603">
        <w:rPr>
          <w:rFonts w:cs="Arial"/>
          <w:b/>
          <w:sz w:val="24"/>
          <w:szCs w:val="24"/>
        </w:rPr>
        <w:t>.</w:t>
      </w:r>
      <w:r w:rsidRPr="007734D7">
        <w:rPr>
          <w:rFonts w:cs="Arial"/>
          <w:sz w:val="24"/>
          <w:szCs w:val="24"/>
        </w:rPr>
        <w:t xml:space="preserve"> Os p</w:t>
      </w:r>
      <w:r w:rsidR="00AF5B4B" w:rsidRPr="007734D7">
        <w:rPr>
          <w:rFonts w:cs="Arial"/>
          <w:sz w:val="24"/>
          <w:szCs w:val="24"/>
        </w:rPr>
        <w:t>agamentos serão realizados pelo órgão participante</w:t>
      </w:r>
      <w:r w:rsidRPr="007734D7">
        <w:rPr>
          <w:rFonts w:cs="Arial"/>
          <w:sz w:val="24"/>
          <w:szCs w:val="24"/>
        </w:rPr>
        <w:t xml:space="preserve"> em favor do fornecedor contratado, mediante depósito bancário em conta corre</w:t>
      </w:r>
      <w:r w:rsidR="001B335E">
        <w:rPr>
          <w:rFonts w:cs="Arial"/>
          <w:sz w:val="24"/>
          <w:szCs w:val="24"/>
        </w:rPr>
        <w:t>nte, em até 2</w:t>
      </w:r>
      <w:r w:rsidR="00F55152" w:rsidRPr="007734D7">
        <w:rPr>
          <w:rFonts w:cs="Arial"/>
          <w:sz w:val="24"/>
          <w:szCs w:val="24"/>
        </w:rPr>
        <w:t>0 (</w:t>
      </w:r>
      <w:r w:rsidR="001B335E">
        <w:rPr>
          <w:rFonts w:cs="Arial"/>
          <w:sz w:val="24"/>
          <w:szCs w:val="24"/>
        </w:rPr>
        <w:t>vinte</w:t>
      </w:r>
      <w:r w:rsidRPr="007734D7">
        <w:rPr>
          <w:rFonts w:cs="Arial"/>
          <w:sz w:val="24"/>
          <w:szCs w:val="24"/>
        </w:rPr>
        <w:t>) dias</w:t>
      </w:r>
      <w:r w:rsidR="00F55152" w:rsidRPr="007734D7">
        <w:rPr>
          <w:rFonts w:cs="Arial"/>
          <w:sz w:val="24"/>
          <w:szCs w:val="24"/>
        </w:rPr>
        <w:t xml:space="preserve"> </w:t>
      </w:r>
      <w:r w:rsidR="001B335E">
        <w:rPr>
          <w:rFonts w:cs="Arial"/>
          <w:sz w:val="24"/>
          <w:szCs w:val="24"/>
        </w:rPr>
        <w:t>consecutivos</w:t>
      </w:r>
      <w:r w:rsidRPr="007734D7">
        <w:rPr>
          <w:rFonts w:cs="Arial"/>
          <w:sz w:val="24"/>
          <w:szCs w:val="24"/>
        </w:rPr>
        <w:t xml:space="preserve"> contados da data do recebimento integral do objeto, acompanhado da respectiva nota fiscal. </w:t>
      </w:r>
    </w:p>
    <w:p w14:paraId="0EE18A6F" w14:textId="6EFAE631" w:rsidR="00832509" w:rsidRPr="007734D7" w:rsidRDefault="00832509" w:rsidP="00704603">
      <w:pPr>
        <w:pStyle w:val="SemEspaamento"/>
        <w:spacing w:after="240"/>
        <w:jc w:val="both"/>
        <w:rPr>
          <w:rFonts w:cs="Arial"/>
          <w:sz w:val="24"/>
          <w:szCs w:val="24"/>
        </w:rPr>
      </w:pPr>
      <w:r w:rsidRPr="007734D7">
        <w:rPr>
          <w:rFonts w:cs="Arial"/>
          <w:b/>
          <w:sz w:val="24"/>
          <w:szCs w:val="24"/>
        </w:rPr>
        <w:t>15.2</w:t>
      </w:r>
      <w:r w:rsidR="00704603">
        <w:rPr>
          <w:rFonts w:cs="Arial"/>
          <w:b/>
          <w:sz w:val="24"/>
          <w:szCs w:val="24"/>
        </w:rPr>
        <w:t>.</w:t>
      </w:r>
      <w:r w:rsidRPr="007734D7">
        <w:rPr>
          <w:rFonts w:cs="Arial"/>
          <w:sz w:val="24"/>
          <w:szCs w:val="24"/>
        </w:rPr>
        <w:t xml:space="preserve"> Nenhum pagamento será efetuado ao fornecedor enquanto pendente de liquidação qualquer obrigação financeira que lhe for imposta. </w:t>
      </w:r>
    </w:p>
    <w:p w14:paraId="7D888CDA" w14:textId="2A5DCC28" w:rsidR="00832509" w:rsidRPr="007734D7" w:rsidRDefault="00832509" w:rsidP="00704603">
      <w:pPr>
        <w:pStyle w:val="SemEspaamento"/>
        <w:spacing w:after="240"/>
        <w:jc w:val="both"/>
        <w:rPr>
          <w:rFonts w:cs="Arial"/>
          <w:sz w:val="24"/>
          <w:szCs w:val="24"/>
        </w:rPr>
      </w:pPr>
      <w:r w:rsidRPr="007734D7">
        <w:rPr>
          <w:rFonts w:cs="Arial"/>
          <w:b/>
          <w:sz w:val="24"/>
          <w:szCs w:val="24"/>
        </w:rPr>
        <w:t>15.3</w:t>
      </w:r>
      <w:r w:rsidR="00704603">
        <w:rPr>
          <w:rFonts w:cs="Arial"/>
          <w:b/>
          <w:sz w:val="24"/>
          <w:szCs w:val="24"/>
        </w:rPr>
        <w:t>.</w:t>
      </w:r>
      <w:r w:rsidRPr="007734D7">
        <w:rPr>
          <w:rFonts w:cs="Arial"/>
          <w:sz w:val="24"/>
          <w:szCs w:val="24"/>
        </w:rPr>
        <w:t xml:space="preserve"> O número do CNPJ constante das notas fiscais deverá ser aquele fornecido na fase de habilitação. </w:t>
      </w:r>
    </w:p>
    <w:p w14:paraId="7A9080CD" w14:textId="6B6DD2CD" w:rsidR="00832509" w:rsidRPr="007734D7" w:rsidRDefault="00832509" w:rsidP="007479D9">
      <w:pPr>
        <w:pStyle w:val="SemEspaamento"/>
        <w:jc w:val="both"/>
        <w:rPr>
          <w:rFonts w:cs="Arial"/>
          <w:sz w:val="24"/>
          <w:szCs w:val="24"/>
        </w:rPr>
      </w:pPr>
      <w:r w:rsidRPr="007734D7">
        <w:rPr>
          <w:rFonts w:cs="Arial"/>
          <w:b/>
          <w:sz w:val="24"/>
          <w:szCs w:val="24"/>
        </w:rPr>
        <w:lastRenderedPageBreak/>
        <w:t>15.4</w:t>
      </w:r>
      <w:r w:rsidR="00704603">
        <w:rPr>
          <w:rFonts w:cs="Arial"/>
          <w:b/>
          <w:sz w:val="24"/>
          <w:szCs w:val="24"/>
        </w:rPr>
        <w:t>.</w:t>
      </w:r>
      <w:r w:rsidRPr="007734D7">
        <w:rPr>
          <w:rFonts w:cs="Arial"/>
          <w:sz w:val="24"/>
          <w:szCs w:val="24"/>
        </w:rPr>
        <w:t xml:space="preserve"> Por ocasião do pagamento o órgão participante poderá consultar a situação da regularidade fiscal e trabalhista do fornecedor, podendo bloquear os pagamentos caso constate alguma irregularidade até que a mesma seja sanada. </w:t>
      </w:r>
    </w:p>
    <w:p w14:paraId="14AA312F" w14:textId="77777777" w:rsidR="005A4967" w:rsidRPr="007734D7" w:rsidRDefault="005A4967" w:rsidP="007479D9">
      <w:pPr>
        <w:pStyle w:val="SemEspaamento"/>
        <w:jc w:val="both"/>
        <w:rPr>
          <w:rFonts w:cs="Arial"/>
          <w:sz w:val="24"/>
          <w:szCs w:val="24"/>
        </w:rPr>
      </w:pPr>
    </w:p>
    <w:p w14:paraId="602DA386" w14:textId="3D19488A" w:rsidR="00832509" w:rsidRPr="007734D7" w:rsidRDefault="00832509" w:rsidP="00704603">
      <w:pPr>
        <w:pStyle w:val="SemEspaamento"/>
        <w:spacing w:after="240"/>
        <w:jc w:val="both"/>
        <w:rPr>
          <w:rFonts w:cs="Arial"/>
          <w:b/>
          <w:sz w:val="24"/>
          <w:szCs w:val="24"/>
        </w:rPr>
      </w:pPr>
      <w:r w:rsidRPr="007734D7">
        <w:rPr>
          <w:rFonts w:cs="Arial"/>
          <w:b/>
          <w:sz w:val="24"/>
          <w:szCs w:val="24"/>
        </w:rPr>
        <w:t>16. DO REAJUSTE E DA REVISÃO DOS PREÇOS</w:t>
      </w:r>
    </w:p>
    <w:p w14:paraId="51E74882" w14:textId="6F3CEC1E" w:rsidR="00832509" w:rsidRPr="007734D7" w:rsidRDefault="00832509" w:rsidP="00704603">
      <w:pPr>
        <w:pStyle w:val="SemEspaamento"/>
        <w:spacing w:after="240"/>
        <w:jc w:val="both"/>
        <w:rPr>
          <w:rFonts w:cs="Arial"/>
          <w:sz w:val="24"/>
          <w:szCs w:val="24"/>
        </w:rPr>
      </w:pPr>
      <w:r w:rsidRPr="007734D7">
        <w:rPr>
          <w:rFonts w:cs="Arial"/>
          <w:b/>
          <w:sz w:val="24"/>
          <w:szCs w:val="24"/>
        </w:rPr>
        <w:t>16.1</w:t>
      </w:r>
      <w:r w:rsidR="00704603">
        <w:rPr>
          <w:rFonts w:cs="Arial"/>
          <w:b/>
          <w:sz w:val="24"/>
          <w:szCs w:val="24"/>
        </w:rPr>
        <w:t>.</w:t>
      </w:r>
      <w:r w:rsidR="00C140D9">
        <w:rPr>
          <w:rFonts w:cs="Arial"/>
          <w:sz w:val="24"/>
          <w:szCs w:val="24"/>
        </w:rPr>
        <w:t xml:space="preserve"> </w:t>
      </w:r>
      <w:r w:rsidRPr="007734D7">
        <w:rPr>
          <w:rFonts w:cs="Arial"/>
          <w:sz w:val="24"/>
          <w:szCs w:val="24"/>
        </w:rPr>
        <w:t xml:space="preserve">Os preços não serão reajustados durante a validade da ata de registro de preço. </w:t>
      </w:r>
    </w:p>
    <w:p w14:paraId="30D59498" w14:textId="0F3B3F9A" w:rsidR="00832509" w:rsidRPr="007734D7" w:rsidRDefault="00832509" w:rsidP="00704603">
      <w:pPr>
        <w:pStyle w:val="SemEspaamento"/>
        <w:spacing w:after="240"/>
        <w:jc w:val="both"/>
        <w:rPr>
          <w:rFonts w:cs="Arial"/>
          <w:sz w:val="24"/>
          <w:szCs w:val="24"/>
        </w:rPr>
      </w:pPr>
      <w:r w:rsidRPr="007734D7">
        <w:rPr>
          <w:rFonts w:cs="Arial"/>
          <w:b/>
          <w:sz w:val="24"/>
          <w:szCs w:val="24"/>
        </w:rPr>
        <w:t>16.2</w:t>
      </w:r>
      <w:r w:rsidR="00704603">
        <w:rPr>
          <w:rFonts w:cs="Arial"/>
          <w:b/>
          <w:sz w:val="24"/>
          <w:szCs w:val="24"/>
        </w:rPr>
        <w:t>.</w:t>
      </w:r>
      <w:r w:rsidR="00C140D9">
        <w:rPr>
          <w:rFonts w:cs="Arial"/>
          <w:sz w:val="24"/>
          <w:szCs w:val="24"/>
        </w:rPr>
        <w:t xml:space="preserve"> </w:t>
      </w:r>
      <w:r w:rsidRPr="007734D7">
        <w:rPr>
          <w:rFonts w:cs="Arial"/>
          <w:sz w:val="24"/>
          <w:szCs w:val="24"/>
        </w:rPr>
        <w:t xml:space="preserve">Os preços poderão ser revistos para </w:t>
      </w:r>
      <w:r w:rsidR="00D16A14" w:rsidRPr="007734D7">
        <w:rPr>
          <w:rFonts w:cs="Arial"/>
          <w:sz w:val="24"/>
          <w:szCs w:val="24"/>
        </w:rPr>
        <w:t>restabelecimento</w:t>
      </w:r>
      <w:r w:rsidRPr="007734D7">
        <w:rPr>
          <w:rFonts w:cs="Arial"/>
          <w:sz w:val="24"/>
          <w:szCs w:val="24"/>
        </w:rPr>
        <w:t xml:space="preserve"> de reequilíbrio econômico financeiro decorrentes de fatos supervenientes nos termos do art. 65 da lei 8.666/93, ressalvado § 1 º do art. 65 da lei 8.6669/93 e art. 17 e seguintes do decreto 7892/2013. </w:t>
      </w:r>
    </w:p>
    <w:p w14:paraId="0CB25E3E" w14:textId="6F039E6E" w:rsidR="00AF5B4B" w:rsidRPr="007734D7" w:rsidRDefault="00832509" w:rsidP="00704603">
      <w:pPr>
        <w:pStyle w:val="SemEspaamento"/>
        <w:spacing w:after="240"/>
        <w:ind w:left="708"/>
        <w:jc w:val="both"/>
        <w:rPr>
          <w:rFonts w:cs="Arial"/>
          <w:sz w:val="24"/>
          <w:szCs w:val="24"/>
        </w:rPr>
      </w:pPr>
      <w:r w:rsidRPr="007734D7">
        <w:rPr>
          <w:rFonts w:cs="Arial"/>
          <w:b/>
          <w:sz w:val="24"/>
          <w:szCs w:val="24"/>
        </w:rPr>
        <w:t>16.2</w:t>
      </w:r>
      <w:r w:rsidR="00AF5B4B" w:rsidRPr="007734D7">
        <w:rPr>
          <w:rFonts w:cs="Arial"/>
          <w:b/>
          <w:sz w:val="24"/>
          <w:szCs w:val="24"/>
        </w:rPr>
        <w:t>.2</w:t>
      </w:r>
      <w:r w:rsidR="00704603">
        <w:rPr>
          <w:rFonts w:cs="Arial"/>
          <w:b/>
          <w:sz w:val="24"/>
          <w:szCs w:val="24"/>
        </w:rPr>
        <w:t>.</w:t>
      </w:r>
      <w:r w:rsidR="00AF5B4B" w:rsidRPr="007734D7">
        <w:rPr>
          <w:rFonts w:cs="Arial"/>
          <w:sz w:val="24"/>
          <w:szCs w:val="24"/>
        </w:rPr>
        <w:t xml:space="preserve"> As solicitações de </w:t>
      </w:r>
      <w:r w:rsidRPr="007734D7">
        <w:rPr>
          <w:rFonts w:cs="Arial"/>
          <w:sz w:val="24"/>
          <w:szCs w:val="24"/>
        </w:rPr>
        <w:t xml:space="preserve">revisão deverão ser </w:t>
      </w:r>
      <w:r w:rsidR="00704603" w:rsidRPr="007734D7">
        <w:rPr>
          <w:rFonts w:cs="Arial"/>
          <w:sz w:val="24"/>
          <w:szCs w:val="24"/>
        </w:rPr>
        <w:t>encaminhadas</w:t>
      </w:r>
      <w:r w:rsidR="004442B1" w:rsidRPr="007734D7">
        <w:rPr>
          <w:rFonts w:cs="Arial"/>
          <w:sz w:val="24"/>
          <w:szCs w:val="24"/>
        </w:rPr>
        <w:t xml:space="preserve"> ao e-mail </w:t>
      </w:r>
      <w:hyperlink r:id="rId19" w:history="1">
        <w:r w:rsidR="004442B1" w:rsidRPr="007734D7">
          <w:rPr>
            <w:rStyle w:val="Hyperlink"/>
            <w:rFonts w:cs="Arial"/>
            <w:sz w:val="24"/>
            <w:szCs w:val="24"/>
          </w:rPr>
          <w:t>licitacao@novapalma.rs.gov.br</w:t>
        </w:r>
      </w:hyperlink>
      <w:r w:rsidR="004442B1" w:rsidRPr="007734D7">
        <w:rPr>
          <w:rFonts w:cs="Arial"/>
          <w:sz w:val="24"/>
          <w:szCs w:val="24"/>
        </w:rPr>
        <w:t>.</w:t>
      </w:r>
    </w:p>
    <w:p w14:paraId="31D62DE4" w14:textId="55BB8F15" w:rsidR="00832509" w:rsidRPr="00704603" w:rsidRDefault="00832509" w:rsidP="00704603">
      <w:pPr>
        <w:pStyle w:val="SemEspaamento"/>
        <w:spacing w:after="240"/>
        <w:jc w:val="both"/>
        <w:rPr>
          <w:rFonts w:cs="Arial"/>
          <w:b/>
          <w:sz w:val="24"/>
          <w:szCs w:val="24"/>
        </w:rPr>
      </w:pPr>
      <w:r w:rsidRPr="00704603">
        <w:rPr>
          <w:rFonts w:cs="Arial"/>
          <w:b/>
          <w:sz w:val="24"/>
          <w:szCs w:val="24"/>
        </w:rPr>
        <w:t>16.3</w:t>
      </w:r>
      <w:r w:rsidR="00704603" w:rsidRPr="00704603">
        <w:rPr>
          <w:rFonts w:cs="Arial"/>
          <w:b/>
          <w:sz w:val="24"/>
          <w:szCs w:val="24"/>
        </w:rPr>
        <w:t>.</w:t>
      </w:r>
      <w:r w:rsidRPr="00704603">
        <w:rPr>
          <w:rFonts w:cs="Arial"/>
          <w:b/>
          <w:sz w:val="24"/>
          <w:szCs w:val="24"/>
        </w:rPr>
        <w:t xml:space="preserve"> Para ter direito a recomposição do </w:t>
      </w:r>
      <w:r w:rsidR="00D16A14" w:rsidRPr="00704603">
        <w:rPr>
          <w:rFonts w:cs="Arial"/>
          <w:b/>
          <w:sz w:val="24"/>
          <w:szCs w:val="24"/>
        </w:rPr>
        <w:t>reequilibro</w:t>
      </w:r>
      <w:r w:rsidRPr="00704603">
        <w:rPr>
          <w:rFonts w:cs="Arial"/>
          <w:b/>
          <w:sz w:val="24"/>
          <w:szCs w:val="24"/>
        </w:rPr>
        <w:t xml:space="preserve"> econômico financeiro a empresa deve apresentar juntamente com seu requerimento de reequilíbrio os seguintes documentos: </w:t>
      </w:r>
    </w:p>
    <w:p w14:paraId="00AB549B" w14:textId="77777777" w:rsidR="00832509" w:rsidRPr="007734D7" w:rsidRDefault="00832509" w:rsidP="00704603">
      <w:pPr>
        <w:pStyle w:val="SemEspaamento"/>
        <w:spacing w:after="240"/>
        <w:ind w:left="708"/>
        <w:jc w:val="both"/>
        <w:rPr>
          <w:rFonts w:cs="Arial"/>
          <w:sz w:val="24"/>
          <w:szCs w:val="24"/>
        </w:rPr>
      </w:pPr>
      <w:r w:rsidRPr="007734D7">
        <w:rPr>
          <w:rFonts w:cs="Arial"/>
          <w:b/>
          <w:sz w:val="24"/>
          <w:szCs w:val="24"/>
        </w:rPr>
        <w:t>a)</w:t>
      </w:r>
      <w:r w:rsidRPr="007734D7">
        <w:rPr>
          <w:rFonts w:cs="Arial"/>
          <w:sz w:val="24"/>
          <w:szCs w:val="24"/>
        </w:rPr>
        <w:t xml:space="preserve"> Planilha ou equivalente contendo o custo de cada item constante da proposta inicial em confronto com a nova planilha ou equivalente (prova do custo do produto) de cada item a ser </w:t>
      </w:r>
      <w:r w:rsidR="00D16A14" w:rsidRPr="007734D7">
        <w:rPr>
          <w:rFonts w:cs="Arial"/>
          <w:sz w:val="24"/>
          <w:szCs w:val="24"/>
        </w:rPr>
        <w:t>reequilibrado</w:t>
      </w:r>
      <w:r w:rsidRPr="007734D7">
        <w:rPr>
          <w:rFonts w:cs="Arial"/>
          <w:sz w:val="24"/>
          <w:szCs w:val="24"/>
        </w:rPr>
        <w:t xml:space="preserve"> a fim de comprovar a elevação dos encargos do particular; </w:t>
      </w:r>
    </w:p>
    <w:p w14:paraId="47D96A71" w14:textId="77777777" w:rsidR="00832509" w:rsidRPr="007734D7" w:rsidRDefault="00832509" w:rsidP="00704603">
      <w:pPr>
        <w:pStyle w:val="SemEspaamento"/>
        <w:spacing w:after="240"/>
        <w:ind w:left="708"/>
        <w:jc w:val="both"/>
        <w:rPr>
          <w:rFonts w:cs="Arial"/>
          <w:sz w:val="24"/>
          <w:szCs w:val="24"/>
        </w:rPr>
      </w:pPr>
      <w:r w:rsidRPr="007734D7">
        <w:rPr>
          <w:rFonts w:cs="Arial"/>
          <w:b/>
          <w:sz w:val="24"/>
          <w:szCs w:val="24"/>
        </w:rPr>
        <w:t>b)</w:t>
      </w:r>
      <w:r w:rsidRPr="007734D7">
        <w:rPr>
          <w:rFonts w:cs="Arial"/>
          <w:sz w:val="24"/>
          <w:szCs w:val="24"/>
        </w:rPr>
        <w:t xml:space="preserve"> Demonstração de que o desequilíbrio decorre de fato superveniente, isto é, ocorrência de evento posterior a apresentação da proposta (neste caso por se tratar de registro de preço, à a assinatura da ata de registro de preços); </w:t>
      </w:r>
    </w:p>
    <w:p w14:paraId="7AD54A5D" w14:textId="77777777" w:rsidR="00832509" w:rsidRPr="007734D7" w:rsidRDefault="00832509" w:rsidP="00704603">
      <w:pPr>
        <w:pStyle w:val="SemEspaamento"/>
        <w:spacing w:after="240"/>
        <w:ind w:left="708"/>
        <w:jc w:val="both"/>
        <w:rPr>
          <w:rFonts w:cs="Arial"/>
          <w:sz w:val="24"/>
          <w:szCs w:val="24"/>
        </w:rPr>
      </w:pPr>
      <w:r w:rsidRPr="007734D7">
        <w:rPr>
          <w:rFonts w:cs="Arial"/>
          <w:b/>
          <w:sz w:val="24"/>
          <w:szCs w:val="24"/>
        </w:rPr>
        <w:t>c)</w:t>
      </w:r>
      <w:r w:rsidRPr="007734D7">
        <w:rPr>
          <w:rFonts w:cs="Arial"/>
          <w:sz w:val="24"/>
          <w:szCs w:val="24"/>
        </w:rPr>
        <w:t xml:space="preserve"> Vínculo de causalidade entre o evento ocorrido e a majoração dos encargos da empresa; </w:t>
      </w:r>
    </w:p>
    <w:p w14:paraId="6392CADE" w14:textId="77777777" w:rsidR="00832509" w:rsidRPr="007734D7" w:rsidRDefault="00832509" w:rsidP="00704603">
      <w:pPr>
        <w:pStyle w:val="SemEspaamento"/>
        <w:spacing w:after="240"/>
        <w:ind w:left="708"/>
        <w:jc w:val="both"/>
        <w:rPr>
          <w:rFonts w:cs="Arial"/>
          <w:sz w:val="24"/>
          <w:szCs w:val="24"/>
        </w:rPr>
      </w:pPr>
      <w:r w:rsidRPr="007734D7">
        <w:rPr>
          <w:rFonts w:cs="Arial"/>
          <w:b/>
          <w:sz w:val="24"/>
          <w:szCs w:val="24"/>
        </w:rPr>
        <w:t xml:space="preserve">d) </w:t>
      </w:r>
      <w:r w:rsidRPr="007734D7">
        <w:rPr>
          <w:rFonts w:cs="Arial"/>
          <w:sz w:val="24"/>
          <w:szCs w:val="24"/>
        </w:rPr>
        <w:t xml:space="preserve">Comprovação de que o desequilíbrio decorre de fato imprevisível ou previsível, porém de </w:t>
      </w:r>
      <w:r w:rsidR="00C768BE" w:rsidRPr="007734D7">
        <w:rPr>
          <w:rFonts w:cs="Arial"/>
          <w:sz w:val="24"/>
          <w:szCs w:val="24"/>
        </w:rPr>
        <w:t>consequências</w:t>
      </w:r>
      <w:r w:rsidRPr="007734D7">
        <w:rPr>
          <w:rFonts w:cs="Arial"/>
          <w:sz w:val="24"/>
          <w:szCs w:val="24"/>
        </w:rPr>
        <w:t xml:space="preserve"> incalculáveis apresentando para tanto todos os documentos que comprovem a imprevisibilidade da ocorrência do evento; </w:t>
      </w:r>
    </w:p>
    <w:p w14:paraId="117D94DF" w14:textId="77777777" w:rsidR="00832509" w:rsidRPr="007734D7" w:rsidRDefault="00832509" w:rsidP="00704603">
      <w:pPr>
        <w:pStyle w:val="SemEspaamento"/>
        <w:spacing w:after="240"/>
        <w:ind w:left="708"/>
        <w:jc w:val="both"/>
        <w:rPr>
          <w:rFonts w:cs="Arial"/>
          <w:sz w:val="24"/>
          <w:szCs w:val="24"/>
        </w:rPr>
      </w:pPr>
      <w:r w:rsidRPr="007734D7">
        <w:rPr>
          <w:rFonts w:cs="Arial"/>
          <w:b/>
          <w:sz w:val="24"/>
          <w:szCs w:val="24"/>
        </w:rPr>
        <w:t>e)</w:t>
      </w:r>
      <w:r w:rsidRPr="007734D7">
        <w:rPr>
          <w:rFonts w:cs="Arial"/>
          <w:sz w:val="24"/>
          <w:szCs w:val="24"/>
        </w:rPr>
        <w:t xml:space="preserve"> A memória de cálculo (demonstração dos cálculos realizados); </w:t>
      </w:r>
    </w:p>
    <w:p w14:paraId="19C4E9E8" w14:textId="77777777" w:rsidR="00832509" w:rsidRPr="007734D7" w:rsidRDefault="00832509" w:rsidP="00704603">
      <w:pPr>
        <w:pStyle w:val="SemEspaamento"/>
        <w:spacing w:after="240"/>
        <w:ind w:left="708"/>
        <w:jc w:val="both"/>
        <w:rPr>
          <w:rFonts w:cs="Arial"/>
          <w:sz w:val="24"/>
          <w:szCs w:val="24"/>
        </w:rPr>
      </w:pPr>
      <w:r w:rsidRPr="007734D7">
        <w:rPr>
          <w:rFonts w:cs="Arial"/>
          <w:b/>
          <w:sz w:val="24"/>
          <w:szCs w:val="24"/>
        </w:rPr>
        <w:t>f)</w:t>
      </w:r>
      <w:r w:rsidRPr="007734D7">
        <w:rPr>
          <w:rFonts w:cs="Arial"/>
          <w:sz w:val="24"/>
          <w:szCs w:val="24"/>
        </w:rPr>
        <w:t xml:space="preserve"> A demonstração de que o desequilíbrio decorre de fato alheio </w:t>
      </w:r>
      <w:r w:rsidR="00C768BE" w:rsidRPr="007734D7">
        <w:rPr>
          <w:rFonts w:cs="Arial"/>
          <w:sz w:val="24"/>
          <w:szCs w:val="24"/>
        </w:rPr>
        <w:t>à</w:t>
      </w:r>
      <w:r w:rsidRPr="007734D7">
        <w:rPr>
          <w:rFonts w:cs="Arial"/>
          <w:sz w:val="24"/>
          <w:szCs w:val="24"/>
        </w:rPr>
        <w:t xml:space="preserve"> vontade das partes; </w:t>
      </w:r>
    </w:p>
    <w:p w14:paraId="324E3A48" w14:textId="176CFD7C" w:rsidR="00832509" w:rsidRPr="007734D7" w:rsidRDefault="00832509" w:rsidP="00704603">
      <w:pPr>
        <w:pStyle w:val="SemEspaamento"/>
        <w:spacing w:after="240"/>
        <w:jc w:val="both"/>
        <w:rPr>
          <w:rFonts w:cs="Arial"/>
          <w:sz w:val="24"/>
          <w:szCs w:val="24"/>
        </w:rPr>
      </w:pPr>
      <w:r w:rsidRPr="007734D7">
        <w:rPr>
          <w:rFonts w:cs="Arial"/>
          <w:b/>
          <w:sz w:val="24"/>
          <w:szCs w:val="24"/>
        </w:rPr>
        <w:t>16.4</w:t>
      </w:r>
      <w:r w:rsidR="00704603">
        <w:rPr>
          <w:rFonts w:cs="Arial"/>
          <w:b/>
          <w:sz w:val="24"/>
          <w:szCs w:val="24"/>
        </w:rPr>
        <w:t>.</w:t>
      </w:r>
      <w:r w:rsidRPr="007734D7">
        <w:rPr>
          <w:rFonts w:cs="Arial"/>
          <w:sz w:val="24"/>
          <w:szCs w:val="24"/>
        </w:rPr>
        <w:t xml:space="preserve">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 65 da Lei nº 8.666, de 1993. </w:t>
      </w:r>
    </w:p>
    <w:p w14:paraId="7E1E9D31" w14:textId="4B454441" w:rsidR="00832509" w:rsidRPr="007734D7" w:rsidRDefault="00832509" w:rsidP="00704603">
      <w:pPr>
        <w:pStyle w:val="SemEspaamento"/>
        <w:spacing w:after="240"/>
        <w:jc w:val="both"/>
        <w:rPr>
          <w:rFonts w:cs="Arial"/>
          <w:sz w:val="24"/>
          <w:szCs w:val="24"/>
        </w:rPr>
      </w:pPr>
      <w:r w:rsidRPr="007734D7">
        <w:rPr>
          <w:rFonts w:cs="Arial"/>
          <w:b/>
          <w:sz w:val="24"/>
          <w:szCs w:val="24"/>
        </w:rPr>
        <w:t>16.5</w:t>
      </w:r>
      <w:r w:rsidR="00704603">
        <w:rPr>
          <w:rFonts w:cs="Arial"/>
          <w:b/>
          <w:sz w:val="24"/>
          <w:szCs w:val="24"/>
        </w:rPr>
        <w:t>.</w:t>
      </w:r>
      <w:r w:rsidRPr="007734D7">
        <w:rPr>
          <w:rFonts w:cs="Arial"/>
          <w:sz w:val="24"/>
          <w:szCs w:val="24"/>
        </w:rPr>
        <w:t xml:space="preserve"> Quando o preço registrado </w:t>
      </w:r>
      <w:r w:rsidR="00704603" w:rsidRPr="007734D7">
        <w:rPr>
          <w:rFonts w:cs="Arial"/>
          <w:sz w:val="24"/>
          <w:szCs w:val="24"/>
        </w:rPr>
        <w:t>se tornar</w:t>
      </w:r>
      <w:r w:rsidRPr="007734D7">
        <w:rPr>
          <w:rFonts w:cs="Arial"/>
          <w:sz w:val="24"/>
          <w:szCs w:val="24"/>
        </w:rPr>
        <w:t xml:space="preserve"> superior ao preço praticado no mercado por motivo superveniente, o órgão gerenciador convocará os fornecedores para negociarem a redução dos preços aos valores praticados pelo mercado. </w:t>
      </w:r>
    </w:p>
    <w:p w14:paraId="7781541D" w14:textId="3B585305" w:rsidR="00832509" w:rsidRPr="007734D7" w:rsidRDefault="00832509" w:rsidP="00704603">
      <w:pPr>
        <w:pStyle w:val="SemEspaamento"/>
        <w:spacing w:after="240"/>
        <w:jc w:val="both"/>
        <w:rPr>
          <w:rFonts w:cs="Arial"/>
          <w:sz w:val="24"/>
          <w:szCs w:val="24"/>
        </w:rPr>
      </w:pPr>
      <w:r w:rsidRPr="007734D7">
        <w:rPr>
          <w:rFonts w:cs="Arial"/>
          <w:b/>
          <w:sz w:val="24"/>
          <w:szCs w:val="24"/>
        </w:rPr>
        <w:t>16.6</w:t>
      </w:r>
      <w:r w:rsidR="00704603">
        <w:rPr>
          <w:rFonts w:cs="Arial"/>
          <w:b/>
          <w:sz w:val="24"/>
          <w:szCs w:val="24"/>
        </w:rPr>
        <w:t>.</w:t>
      </w:r>
      <w:r w:rsidRPr="007734D7">
        <w:rPr>
          <w:rFonts w:cs="Arial"/>
          <w:sz w:val="24"/>
          <w:szCs w:val="24"/>
        </w:rPr>
        <w:t xml:space="preserve"> Os fornecedores que não aceitarem reduzir seus preços aos valores praticados pelo mercado serão liberados do compromisso assumido, sem aplicação de penalidade. </w:t>
      </w:r>
    </w:p>
    <w:p w14:paraId="3784CB5B" w14:textId="4675C5C0" w:rsidR="00832509" w:rsidRPr="007734D7" w:rsidRDefault="00832509" w:rsidP="00704603">
      <w:pPr>
        <w:pStyle w:val="SemEspaamento"/>
        <w:spacing w:after="240"/>
        <w:jc w:val="both"/>
        <w:rPr>
          <w:rFonts w:cs="Arial"/>
          <w:sz w:val="24"/>
          <w:szCs w:val="24"/>
        </w:rPr>
      </w:pPr>
      <w:r w:rsidRPr="007734D7">
        <w:rPr>
          <w:rFonts w:cs="Arial"/>
          <w:b/>
          <w:sz w:val="24"/>
          <w:szCs w:val="24"/>
        </w:rPr>
        <w:lastRenderedPageBreak/>
        <w:t>16.7</w:t>
      </w:r>
      <w:r w:rsidR="00704603">
        <w:rPr>
          <w:rFonts w:cs="Arial"/>
          <w:b/>
          <w:sz w:val="24"/>
          <w:szCs w:val="24"/>
        </w:rPr>
        <w:t>.</w:t>
      </w:r>
      <w:r w:rsidRPr="007734D7">
        <w:rPr>
          <w:rFonts w:cs="Arial"/>
          <w:sz w:val="24"/>
          <w:szCs w:val="24"/>
        </w:rPr>
        <w:t xml:space="preserve"> A ordem de classificação dos fornecedores que aceitarem reduzir seus preços aos valores de mercado observará a classificação original. </w:t>
      </w:r>
    </w:p>
    <w:p w14:paraId="7C7A2E68" w14:textId="2F3035E9" w:rsidR="00832509" w:rsidRPr="007734D7" w:rsidRDefault="00832509" w:rsidP="00704603">
      <w:pPr>
        <w:pStyle w:val="SemEspaamento"/>
        <w:spacing w:after="240"/>
        <w:jc w:val="both"/>
        <w:rPr>
          <w:rFonts w:cs="Arial"/>
          <w:sz w:val="24"/>
          <w:szCs w:val="24"/>
        </w:rPr>
      </w:pPr>
      <w:r w:rsidRPr="007734D7">
        <w:rPr>
          <w:rFonts w:cs="Arial"/>
          <w:b/>
          <w:sz w:val="24"/>
          <w:szCs w:val="24"/>
        </w:rPr>
        <w:t>16.8</w:t>
      </w:r>
      <w:r w:rsidR="00704603">
        <w:rPr>
          <w:rFonts w:cs="Arial"/>
          <w:b/>
          <w:sz w:val="24"/>
          <w:szCs w:val="24"/>
        </w:rPr>
        <w:t>.</w:t>
      </w:r>
      <w:r w:rsidRPr="007734D7">
        <w:rPr>
          <w:rFonts w:cs="Arial"/>
          <w:sz w:val="24"/>
          <w:szCs w:val="24"/>
        </w:rPr>
        <w:t xml:space="preserve"> Quando o preço de mercado </w:t>
      </w:r>
      <w:r w:rsidR="00704603" w:rsidRPr="007734D7">
        <w:rPr>
          <w:rFonts w:cs="Arial"/>
          <w:sz w:val="24"/>
          <w:szCs w:val="24"/>
        </w:rPr>
        <w:t>se tornar</w:t>
      </w:r>
      <w:r w:rsidRPr="007734D7">
        <w:rPr>
          <w:rFonts w:cs="Arial"/>
          <w:sz w:val="24"/>
          <w:szCs w:val="24"/>
        </w:rPr>
        <w:t xml:space="preserve"> superior aos preços registrados e o fornecedor não puder cumprir o compromisso, o órgão gerenciador poderá: </w:t>
      </w:r>
    </w:p>
    <w:p w14:paraId="76534F81" w14:textId="72B364F1" w:rsidR="00832509" w:rsidRPr="007734D7" w:rsidRDefault="00832509" w:rsidP="00704603">
      <w:pPr>
        <w:pStyle w:val="SemEspaamento"/>
        <w:spacing w:after="240"/>
        <w:jc w:val="both"/>
        <w:rPr>
          <w:rFonts w:cs="Arial"/>
          <w:sz w:val="24"/>
          <w:szCs w:val="24"/>
        </w:rPr>
      </w:pPr>
      <w:r w:rsidRPr="007734D7">
        <w:rPr>
          <w:rFonts w:cs="Arial"/>
          <w:b/>
          <w:sz w:val="24"/>
          <w:szCs w:val="24"/>
        </w:rPr>
        <w:t>16.9</w:t>
      </w:r>
      <w:r w:rsidR="00704603">
        <w:rPr>
          <w:rFonts w:cs="Arial"/>
          <w:b/>
          <w:sz w:val="24"/>
          <w:szCs w:val="24"/>
        </w:rPr>
        <w:t>.</w:t>
      </w:r>
      <w:r w:rsidRPr="007734D7">
        <w:rPr>
          <w:rFonts w:cs="Arial"/>
          <w:sz w:val="24"/>
          <w:szCs w:val="24"/>
        </w:rPr>
        <w:t xml:space="preserve"> </w:t>
      </w:r>
      <w:r w:rsidR="00704603">
        <w:rPr>
          <w:rFonts w:cs="Arial"/>
          <w:sz w:val="24"/>
          <w:szCs w:val="24"/>
        </w:rPr>
        <w:t>L</w:t>
      </w:r>
      <w:r w:rsidRPr="007734D7">
        <w:rPr>
          <w:rFonts w:cs="Arial"/>
          <w:sz w:val="24"/>
          <w:szCs w:val="24"/>
        </w:rPr>
        <w:t xml:space="preserve">iberar o fornecedor do compromisso assumido, caso a comunicação ocorra antes do pedido de fornecimento, e sem aplicação da penalidade se confirmada a veracidade dos motivos e comprovantes apresentados. </w:t>
      </w:r>
    </w:p>
    <w:p w14:paraId="751DEE4A" w14:textId="34A83677" w:rsidR="00832509" w:rsidRPr="007734D7" w:rsidRDefault="00832509" w:rsidP="00704603">
      <w:pPr>
        <w:pStyle w:val="SemEspaamento"/>
        <w:spacing w:after="240"/>
        <w:jc w:val="both"/>
        <w:rPr>
          <w:rFonts w:cs="Arial"/>
          <w:sz w:val="24"/>
          <w:szCs w:val="24"/>
        </w:rPr>
      </w:pPr>
      <w:r w:rsidRPr="007734D7">
        <w:rPr>
          <w:rFonts w:cs="Arial"/>
          <w:b/>
          <w:sz w:val="24"/>
          <w:szCs w:val="24"/>
        </w:rPr>
        <w:t>16.10</w:t>
      </w:r>
      <w:r w:rsidR="00337B73">
        <w:rPr>
          <w:rFonts w:cs="Arial"/>
          <w:b/>
          <w:sz w:val="24"/>
          <w:szCs w:val="24"/>
        </w:rPr>
        <w:t>.</w:t>
      </w:r>
      <w:r w:rsidRPr="007734D7">
        <w:rPr>
          <w:rFonts w:cs="Arial"/>
          <w:sz w:val="24"/>
          <w:szCs w:val="24"/>
        </w:rPr>
        <w:t xml:space="preserve"> </w:t>
      </w:r>
      <w:r w:rsidR="00337B73">
        <w:rPr>
          <w:rFonts w:cs="Arial"/>
          <w:sz w:val="24"/>
          <w:szCs w:val="24"/>
        </w:rPr>
        <w:t>C</w:t>
      </w:r>
      <w:r w:rsidRPr="007734D7">
        <w:rPr>
          <w:rFonts w:cs="Arial"/>
          <w:sz w:val="24"/>
          <w:szCs w:val="24"/>
        </w:rPr>
        <w:t xml:space="preserve">onvocar os demais fornecedores para assegurar igual oportunidade de negociação. </w:t>
      </w:r>
    </w:p>
    <w:p w14:paraId="184B726A" w14:textId="343E3757" w:rsidR="00832509" w:rsidRPr="007734D7" w:rsidRDefault="00832509" w:rsidP="00704603">
      <w:pPr>
        <w:pStyle w:val="SemEspaamento"/>
        <w:spacing w:after="240"/>
        <w:jc w:val="both"/>
        <w:rPr>
          <w:rFonts w:cs="Arial"/>
          <w:sz w:val="24"/>
          <w:szCs w:val="24"/>
        </w:rPr>
      </w:pPr>
      <w:r w:rsidRPr="007734D7">
        <w:rPr>
          <w:rFonts w:cs="Arial"/>
          <w:b/>
          <w:sz w:val="24"/>
          <w:szCs w:val="24"/>
        </w:rPr>
        <w:t>16.11</w:t>
      </w:r>
      <w:r w:rsidR="00337B73">
        <w:rPr>
          <w:rFonts w:cs="Arial"/>
          <w:b/>
          <w:sz w:val="24"/>
          <w:szCs w:val="24"/>
        </w:rPr>
        <w:t>.</w:t>
      </w:r>
      <w:r w:rsidRPr="007734D7">
        <w:rPr>
          <w:rFonts w:cs="Arial"/>
          <w:sz w:val="24"/>
          <w:szCs w:val="24"/>
        </w:rPr>
        <w:t xml:space="preserve"> Não havendo êxito nas negociações, o órgão gerenciador deverá proceder à revogação da ata de registro de preços, adotando as medidas cabíveis para obtenção da contratação mais vantajosa. </w:t>
      </w:r>
    </w:p>
    <w:p w14:paraId="217104C8" w14:textId="51DDE2B7" w:rsidR="00832509" w:rsidRPr="007734D7" w:rsidRDefault="00832509" w:rsidP="007479D9">
      <w:pPr>
        <w:pStyle w:val="SemEspaamento"/>
        <w:jc w:val="both"/>
        <w:rPr>
          <w:rFonts w:cs="Arial"/>
          <w:sz w:val="24"/>
          <w:szCs w:val="24"/>
        </w:rPr>
      </w:pPr>
      <w:r w:rsidRPr="007734D7">
        <w:rPr>
          <w:rFonts w:cs="Arial"/>
          <w:b/>
          <w:sz w:val="24"/>
          <w:szCs w:val="24"/>
        </w:rPr>
        <w:t>16.12</w:t>
      </w:r>
      <w:r w:rsidR="00337B73">
        <w:rPr>
          <w:rFonts w:cs="Arial"/>
          <w:b/>
          <w:sz w:val="24"/>
          <w:szCs w:val="24"/>
        </w:rPr>
        <w:t>.</w:t>
      </w:r>
      <w:r w:rsidRPr="007734D7">
        <w:rPr>
          <w:rFonts w:cs="Arial"/>
          <w:sz w:val="24"/>
          <w:szCs w:val="24"/>
        </w:rPr>
        <w:t xml:space="preserve"> Na hipótese de atraso do pagamento, por culpa exclusiva do CONTRATANTE, o critério de atualização financeira é o IGP-M. </w:t>
      </w:r>
    </w:p>
    <w:p w14:paraId="07D12FF2" w14:textId="77777777" w:rsidR="005A4967" w:rsidRPr="007734D7" w:rsidRDefault="005A4967" w:rsidP="007479D9">
      <w:pPr>
        <w:pStyle w:val="SemEspaamento"/>
        <w:jc w:val="both"/>
        <w:rPr>
          <w:rFonts w:cs="Arial"/>
          <w:sz w:val="24"/>
          <w:szCs w:val="24"/>
        </w:rPr>
      </w:pPr>
    </w:p>
    <w:p w14:paraId="7F290EBB" w14:textId="484F65B7" w:rsidR="00832509" w:rsidRPr="007734D7" w:rsidRDefault="00832509" w:rsidP="00337B73">
      <w:pPr>
        <w:pStyle w:val="SemEspaamento"/>
        <w:spacing w:after="240"/>
        <w:jc w:val="both"/>
        <w:rPr>
          <w:rFonts w:cs="Arial"/>
          <w:b/>
          <w:sz w:val="24"/>
          <w:szCs w:val="24"/>
        </w:rPr>
      </w:pPr>
      <w:r w:rsidRPr="007734D7">
        <w:rPr>
          <w:rFonts w:cs="Arial"/>
          <w:b/>
          <w:sz w:val="24"/>
          <w:szCs w:val="24"/>
        </w:rPr>
        <w:t>17. DAS PENALIDADES ADMINISTRATIVAS</w:t>
      </w:r>
    </w:p>
    <w:p w14:paraId="6527287F" w14:textId="77777777" w:rsidR="00832509" w:rsidRPr="007734D7" w:rsidRDefault="00832509" w:rsidP="00337B73">
      <w:pPr>
        <w:pStyle w:val="SemEspaamento"/>
        <w:spacing w:after="240"/>
        <w:jc w:val="both"/>
        <w:rPr>
          <w:rFonts w:cs="Arial"/>
          <w:sz w:val="24"/>
          <w:szCs w:val="24"/>
        </w:rPr>
      </w:pPr>
      <w:r w:rsidRPr="007734D7">
        <w:rPr>
          <w:rFonts w:cs="Arial"/>
          <w:b/>
          <w:sz w:val="24"/>
          <w:szCs w:val="24"/>
        </w:rPr>
        <w:t>17.1</w:t>
      </w:r>
      <w:r w:rsidRPr="007734D7">
        <w:rPr>
          <w:rFonts w:cs="Arial"/>
          <w:sz w:val="24"/>
          <w:szCs w:val="24"/>
        </w:rPr>
        <w:t xml:space="preserve"> A recusa injustificada da adjudicatária em assinar o contrato/Ata de Registro de Preços, aceitar ou retirar o instrumento equivalente dentro do prazo de dez (dez) dias, a contar da convocação, feita através do </w:t>
      </w:r>
      <w:r w:rsidR="00C768BE" w:rsidRPr="007734D7">
        <w:rPr>
          <w:rFonts w:cs="Arial"/>
          <w:sz w:val="24"/>
          <w:szCs w:val="24"/>
        </w:rPr>
        <w:t>e-mail</w:t>
      </w:r>
      <w:r w:rsidRPr="007734D7">
        <w:rPr>
          <w:rFonts w:cs="Arial"/>
          <w:sz w:val="24"/>
          <w:szCs w:val="24"/>
        </w:rPr>
        <w:t xml:space="preserve"> cadastrado, caracteriza o descumprimento total da obrigação assumida, sujeitando-a às penalidades legalmente estabelecidas. </w:t>
      </w:r>
    </w:p>
    <w:p w14:paraId="2A49870D" w14:textId="77777777" w:rsidR="00832509" w:rsidRPr="007734D7" w:rsidRDefault="00832509" w:rsidP="00337B73">
      <w:pPr>
        <w:pStyle w:val="SemEspaamento"/>
        <w:spacing w:after="240"/>
        <w:jc w:val="both"/>
        <w:rPr>
          <w:rFonts w:cs="Arial"/>
          <w:sz w:val="24"/>
          <w:szCs w:val="24"/>
        </w:rPr>
      </w:pPr>
      <w:r w:rsidRPr="007734D7">
        <w:rPr>
          <w:rFonts w:cs="Arial"/>
          <w:b/>
          <w:sz w:val="24"/>
          <w:szCs w:val="24"/>
        </w:rPr>
        <w:t>17.2</w:t>
      </w:r>
      <w:r w:rsidRPr="007734D7">
        <w:rPr>
          <w:rFonts w:cs="Arial"/>
          <w:sz w:val="24"/>
          <w:szCs w:val="24"/>
        </w:rPr>
        <w:t xml:space="preserve"> De acordo com o estabelecido no artigo 77, da Lei nº 8.666/93, a inexecução total ou parcial do contrato enseja sua rescisão, constituindo, também, motivo para o rompimento do ajuste, aqueles previstos no art. 78, incisos I a XVIII. </w:t>
      </w:r>
    </w:p>
    <w:p w14:paraId="61CEBB50" w14:textId="77777777" w:rsidR="00832509" w:rsidRPr="007734D7" w:rsidRDefault="00832509" w:rsidP="00337B73">
      <w:pPr>
        <w:pStyle w:val="SemEspaamento"/>
        <w:spacing w:after="240"/>
        <w:jc w:val="both"/>
        <w:rPr>
          <w:rFonts w:cs="Arial"/>
          <w:sz w:val="24"/>
          <w:szCs w:val="24"/>
        </w:rPr>
      </w:pPr>
      <w:r w:rsidRPr="007734D7">
        <w:rPr>
          <w:rFonts w:cs="Arial"/>
          <w:b/>
          <w:sz w:val="24"/>
          <w:szCs w:val="24"/>
        </w:rPr>
        <w:t xml:space="preserve">17.3 </w:t>
      </w:r>
      <w:r w:rsidRPr="007734D7">
        <w:rPr>
          <w:rFonts w:cs="Arial"/>
          <w:sz w:val="24"/>
          <w:szCs w:val="24"/>
        </w:rPr>
        <w:t>Nas hipóteses de inexecução total</w:t>
      </w:r>
      <w:r w:rsidR="00287C35" w:rsidRPr="007734D7">
        <w:rPr>
          <w:rFonts w:cs="Arial"/>
          <w:sz w:val="24"/>
          <w:szCs w:val="24"/>
        </w:rPr>
        <w:t xml:space="preserve"> ou parcial, poderá o Licitado</w:t>
      </w:r>
      <w:r w:rsidRPr="007734D7">
        <w:rPr>
          <w:rFonts w:cs="Arial"/>
          <w:sz w:val="24"/>
          <w:szCs w:val="24"/>
        </w:rPr>
        <w:t xml:space="preserve"> aplicar ao fornecedor as seguintes sanções: </w:t>
      </w:r>
    </w:p>
    <w:p w14:paraId="52F4D1BD" w14:textId="3A48FB3F" w:rsidR="00832509" w:rsidRPr="007734D7" w:rsidRDefault="00832509" w:rsidP="00337B73">
      <w:pPr>
        <w:pStyle w:val="SemEspaamento"/>
        <w:spacing w:after="240"/>
        <w:ind w:left="708"/>
        <w:jc w:val="both"/>
        <w:rPr>
          <w:rFonts w:cs="Arial"/>
          <w:sz w:val="24"/>
          <w:szCs w:val="24"/>
        </w:rPr>
      </w:pPr>
      <w:r w:rsidRPr="007734D7">
        <w:rPr>
          <w:rFonts w:cs="Arial"/>
          <w:b/>
          <w:sz w:val="24"/>
          <w:szCs w:val="24"/>
        </w:rPr>
        <w:t>a)</w:t>
      </w:r>
      <w:r w:rsidRPr="007734D7">
        <w:rPr>
          <w:rFonts w:cs="Arial"/>
          <w:sz w:val="24"/>
          <w:szCs w:val="24"/>
        </w:rPr>
        <w:t xml:space="preserve"> </w:t>
      </w:r>
      <w:r w:rsidR="00337B73">
        <w:rPr>
          <w:rFonts w:cs="Arial"/>
          <w:sz w:val="24"/>
          <w:szCs w:val="24"/>
        </w:rPr>
        <w:t>A</w:t>
      </w:r>
      <w:r w:rsidRPr="007734D7">
        <w:rPr>
          <w:rFonts w:cs="Arial"/>
          <w:sz w:val="24"/>
          <w:szCs w:val="24"/>
        </w:rPr>
        <w:t xml:space="preserve">dvertência; </w:t>
      </w:r>
    </w:p>
    <w:p w14:paraId="151F2C29" w14:textId="595F8236" w:rsidR="00832509" w:rsidRPr="007734D7" w:rsidRDefault="00832509" w:rsidP="00337B73">
      <w:pPr>
        <w:pStyle w:val="SemEspaamento"/>
        <w:spacing w:after="240"/>
        <w:ind w:left="708"/>
        <w:jc w:val="both"/>
        <w:rPr>
          <w:rFonts w:cs="Arial"/>
          <w:sz w:val="24"/>
          <w:szCs w:val="24"/>
        </w:rPr>
      </w:pPr>
      <w:r w:rsidRPr="007734D7">
        <w:rPr>
          <w:rFonts w:cs="Arial"/>
          <w:b/>
          <w:sz w:val="24"/>
          <w:szCs w:val="24"/>
        </w:rPr>
        <w:t>b)</w:t>
      </w:r>
      <w:r w:rsidRPr="007734D7">
        <w:rPr>
          <w:rFonts w:cs="Arial"/>
          <w:sz w:val="24"/>
          <w:szCs w:val="24"/>
        </w:rPr>
        <w:t xml:space="preserve"> </w:t>
      </w:r>
      <w:r w:rsidR="00337B73">
        <w:rPr>
          <w:rFonts w:cs="Arial"/>
          <w:sz w:val="24"/>
          <w:szCs w:val="24"/>
        </w:rPr>
        <w:t>S</w:t>
      </w:r>
      <w:r w:rsidRPr="007734D7">
        <w:rPr>
          <w:rFonts w:cs="Arial"/>
          <w:sz w:val="24"/>
          <w:szCs w:val="24"/>
        </w:rPr>
        <w:t>uspensão temporária de participação em licitação e im</w:t>
      </w:r>
      <w:r w:rsidR="00287C35" w:rsidRPr="007734D7">
        <w:rPr>
          <w:rFonts w:cs="Arial"/>
          <w:sz w:val="24"/>
          <w:szCs w:val="24"/>
        </w:rPr>
        <w:t>pedimento de contratar com o Licitado</w:t>
      </w:r>
      <w:r w:rsidRPr="007734D7">
        <w:rPr>
          <w:rFonts w:cs="Arial"/>
          <w:sz w:val="24"/>
          <w:szCs w:val="24"/>
        </w:rPr>
        <w:t xml:space="preserve"> por prazo não superior a 02 (dois) anos. </w:t>
      </w:r>
    </w:p>
    <w:p w14:paraId="67EDD4F8" w14:textId="77777777" w:rsidR="00832509" w:rsidRPr="007734D7" w:rsidRDefault="00832509" w:rsidP="00337B73">
      <w:pPr>
        <w:pStyle w:val="SemEspaamento"/>
        <w:spacing w:after="240"/>
        <w:ind w:left="708"/>
        <w:jc w:val="both"/>
        <w:rPr>
          <w:rFonts w:cs="Arial"/>
          <w:sz w:val="24"/>
          <w:szCs w:val="24"/>
        </w:rPr>
      </w:pPr>
      <w:r w:rsidRPr="007734D7">
        <w:rPr>
          <w:rFonts w:cs="Arial"/>
          <w:b/>
          <w:sz w:val="24"/>
          <w:szCs w:val="24"/>
        </w:rPr>
        <w:t>c)</w:t>
      </w:r>
      <w:r w:rsidRPr="007734D7">
        <w:rPr>
          <w:rFonts w:cs="Arial"/>
          <w:sz w:val="24"/>
          <w:szCs w:val="24"/>
        </w:rPr>
        <w:t xml:space="preserve"> Por atraso superior a 5 (cinco) dias da entrega do objeto, fica o Fornecedor sujeito a multa de 0,5% (meio por cento) por dia de atraso, incidente sobre o valor total inadimplido, a ser calculado desde o 6° (sexto) dia de atraso até o efetivo cumprimento da obrigação limitado a 30 (trinta) dias; </w:t>
      </w:r>
    </w:p>
    <w:p w14:paraId="2A101127" w14:textId="77777777" w:rsidR="00832509" w:rsidRPr="007734D7" w:rsidRDefault="00832509" w:rsidP="00337B73">
      <w:pPr>
        <w:pStyle w:val="SemEspaamento"/>
        <w:spacing w:after="240"/>
        <w:ind w:left="708"/>
        <w:jc w:val="both"/>
        <w:rPr>
          <w:rFonts w:cs="Arial"/>
          <w:sz w:val="24"/>
          <w:szCs w:val="24"/>
        </w:rPr>
      </w:pPr>
      <w:r w:rsidRPr="007734D7">
        <w:rPr>
          <w:rFonts w:cs="Arial"/>
          <w:b/>
          <w:sz w:val="24"/>
          <w:szCs w:val="24"/>
        </w:rPr>
        <w:t xml:space="preserve">d) </w:t>
      </w:r>
      <w:r w:rsidRPr="007734D7">
        <w:rPr>
          <w:rFonts w:cs="Arial"/>
          <w:sz w:val="24"/>
          <w:szCs w:val="24"/>
        </w:rPr>
        <w:t xml:space="preserve">Em caso de inexecução parcial ou de qualquer outra irregularidade do objeto poderá ser aplicada multa de 10% (dez por cento) calculada sobre o valor do contrato. Quando o prejuízo causado pela contratada exceder ao percentual aqui previsto, poderá a administração exigir indenização suplementar, valendo esta cláusula penal como mínimo da indenização nos termos do parágrafo único do art. 416 do código civil. </w:t>
      </w:r>
    </w:p>
    <w:p w14:paraId="456EBD97" w14:textId="77777777" w:rsidR="00832509" w:rsidRPr="007734D7" w:rsidRDefault="00832509" w:rsidP="00337B73">
      <w:pPr>
        <w:pStyle w:val="SemEspaamento"/>
        <w:spacing w:after="240"/>
        <w:ind w:left="708"/>
        <w:jc w:val="both"/>
        <w:rPr>
          <w:rFonts w:cs="Arial"/>
          <w:sz w:val="24"/>
          <w:szCs w:val="24"/>
        </w:rPr>
      </w:pPr>
      <w:r w:rsidRPr="007734D7">
        <w:rPr>
          <w:rFonts w:cs="Arial"/>
          <w:b/>
          <w:sz w:val="24"/>
          <w:szCs w:val="24"/>
        </w:rPr>
        <w:lastRenderedPageBreak/>
        <w:t>e)</w:t>
      </w:r>
      <w:r w:rsidRPr="007734D7">
        <w:rPr>
          <w:rFonts w:cs="Arial"/>
          <w:sz w:val="24"/>
          <w:szCs w:val="24"/>
        </w:rPr>
        <w:t xml:space="preserve"> Transcorridos 30 (trinta) dias do prazo de entrega estabelecido no contrato, poderá ser considerado rescindido o Contrato, e aplicada a multa de 15% (quinze por cento) do valor total do contrato inadimplido. </w:t>
      </w:r>
    </w:p>
    <w:p w14:paraId="446C1B14" w14:textId="292A79A5" w:rsidR="00832509" w:rsidRPr="007734D7" w:rsidRDefault="00832509" w:rsidP="00337B73">
      <w:pPr>
        <w:pStyle w:val="SemEspaamento"/>
        <w:spacing w:after="240"/>
        <w:ind w:left="708"/>
        <w:jc w:val="both"/>
        <w:rPr>
          <w:rFonts w:cs="Arial"/>
          <w:sz w:val="24"/>
          <w:szCs w:val="24"/>
        </w:rPr>
      </w:pPr>
      <w:r w:rsidRPr="007734D7">
        <w:rPr>
          <w:rFonts w:cs="Arial"/>
          <w:b/>
          <w:sz w:val="24"/>
          <w:szCs w:val="24"/>
        </w:rPr>
        <w:t>f)</w:t>
      </w:r>
      <w:r w:rsidRPr="007734D7">
        <w:rPr>
          <w:rFonts w:cs="Arial"/>
          <w:sz w:val="24"/>
          <w:szCs w:val="24"/>
        </w:rPr>
        <w:t xml:space="preserve"> declaração de inidoneidade para licitar ou contratar com a Administração Pública enquanto perdurarem os motivos determinantes da punição ou até que seja promovida a reabilitação, podendo o Órgão Gerenciador ou Participante incluir as informações no Cadastro Nacional de Empresas Inidôneas e Suspensas (CEIS), administrado pela Controladoria Geral da União</w:t>
      </w:r>
      <w:r w:rsidR="00337B73">
        <w:rPr>
          <w:rFonts w:cs="Arial"/>
          <w:sz w:val="24"/>
          <w:szCs w:val="24"/>
        </w:rPr>
        <w:t>.</w:t>
      </w:r>
    </w:p>
    <w:p w14:paraId="0257A436" w14:textId="614E3FA5" w:rsidR="00832509" w:rsidRPr="007734D7" w:rsidRDefault="00832509" w:rsidP="00337B73">
      <w:pPr>
        <w:pStyle w:val="SemEspaamento"/>
        <w:spacing w:after="240"/>
        <w:jc w:val="both"/>
        <w:rPr>
          <w:rFonts w:cs="Arial"/>
          <w:sz w:val="24"/>
          <w:szCs w:val="24"/>
        </w:rPr>
      </w:pPr>
      <w:r w:rsidRPr="007734D7">
        <w:rPr>
          <w:rFonts w:cs="Arial"/>
          <w:b/>
          <w:sz w:val="24"/>
          <w:szCs w:val="24"/>
        </w:rPr>
        <w:t>17.4</w:t>
      </w:r>
      <w:r w:rsidR="00337B73">
        <w:rPr>
          <w:rFonts w:cs="Arial"/>
          <w:b/>
          <w:sz w:val="24"/>
          <w:szCs w:val="24"/>
        </w:rPr>
        <w:t>.</w:t>
      </w:r>
      <w:r w:rsidRPr="007734D7">
        <w:rPr>
          <w:rFonts w:cs="Arial"/>
          <w:sz w:val="24"/>
          <w:szCs w:val="24"/>
        </w:rPr>
        <w:t xml:space="preserve"> A multa moratória prevista na alínea </w:t>
      </w:r>
      <w:r w:rsidR="00337B73">
        <w:rPr>
          <w:rFonts w:cs="Arial"/>
          <w:sz w:val="24"/>
          <w:szCs w:val="24"/>
        </w:rPr>
        <w:t>“</w:t>
      </w:r>
      <w:r w:rsidRPr="007734D7">
        <w:rPr>
          <w:rFonts w:cs="Arial"/>
          <w:sz w:val="24"/>
          <w:szCs w:val="24"/>
        </w:rPr>
        <w:t>c</w:t>
      </w:r>
      <w:r w:rsidR="00337B73">
        <w:rPr>
          <w:rFonts w:cs="Arial"/>
          <w:sz w:val="24"/>
          <w:szCs w:val="24"/>
        </w:rPr>
        <w:t>”</w:t>
      </w:r>
      <w:r w:rsidRPr="007734D7">
        <w:rPr>
          <w:rFonts w:cs="Arial"/>
          <w:sz w:val="24"/>
          <w:szCs w:val="24"/>
        </w:rPr>
        <w:t xml:space="preserve"> do item 17.3 é inacumulável com as multas sancionatórias previstas nas alíneas </w:t>
      </w:r>
      <w:r w:rsidR="00337B73">
        <w:rPr>
          <w:rFonts w:cs="Arial"/>
          <w:sz w:val="24"/>
          <w:szCs w:val="24"/>
        </w:rPr>
        <w:t>“</w:t>
      </w:r>
      <w:r w:rsidRPr="007734D7">
        <w:rPr>
          <w:rFonts w:cs="Arial"/>
          <w:sz w:val="24"/>
          <w:szCs w:val="24"/>
        </w:rPr>
        <w:t>d</w:t>
      </w:r>
      <w:r w:rsidR="00337B73">
        <w:rPr>
          <w:rFonts w:cs="Arial"/>
          <w:sz w:val="24"/>
          <w:szCs w:val="24"/>
        </w:rPr>
        <w:t>”</w:t>
      </w:r>
      <w:r w:rsidRPr="007734D7">
        <w:rPr>
          <w:rFonts w:cs="Arial"/>
          <w:sz w:val="24"/>
          <w:szCs w:val="24"/>
        </w:rPr>
        <w:t xml:space="preserve"> e</w:t>
      </w:r>
      <w:r w:rsidR="00337B73">
        <w:rPr>
          <w:rFonts w:cs="Arial"/>
          <w:sz w:val="24"/>
          <w:szCs w:val="24"/>
        </w:rPr>
        <w:t xml:space="preserve"> “e”</w:t>
      </w:r>
      <w:r w:rsidRPr="007734D7">
        <w:rPr>
          <w:rFonts w:cs="Arial"/>
          <w:sz w:val="24"/>
          <w:szCs w:val="24"/>
        </w:rPr>
        <w:t xml:space="preserve"> do mesmo item, se decorrentes do mesmo fato gerador. Entretanto, tendo origem em fatos diversos, poderão ser cumuladas. </w:t>
      </w:r>
    </w:p>
    <w:p w14:paraId="77436C34" w14:textId="11EC84DF" w:rsidR="00832509" w:rsidRPr="007734D7" w:rsidRDefault="00832509" w:rsidP="00337B73">
      <w:pPr>
        <w:pStyle w:val="SemEspaamento"/>
        <w:spacing w:after="240"/>
        <w:jc w:val="both"/>
        <w:rPr>
          <w:rFonts w:cs="Arial"/>
          <w:sz w:val="24"/>
          <w:szCs w:val="24"/>
        </w:rPr>
      </w:pPr>
      <w:r w:rsidRPr="007734D7">
        <w:rPr>
          <w:rFonts w:cs="Arial"/>
          <w:b/>
          <w:sz w:val="24"/>
          <w:szCs w:val="24"/>
        </w:rPr>
        <w:t>17.5</w:t>
      </w:r>
      <w:r w:rsidR="00337B73">
        <w:rPr>
          <w:rFonts w:cs="Arial"/>
          <w:b/>
          <w:sz w:val="24"/>
          <w:szCs w:val="24"/>
        </w:rPr>
        <w:t>.</w:t>
      </w:r>
      <w:r w:rsidRPr="007734D7">
        <w:rPr>
          <w:rFonts w:cs="Arial"/>
          <w:sz w:val="24"/>
          <w:szCs w:val="24"/>
        </w:rPr>
        <w:t xml:space="preserve"> A aplicação de quaisquer penalidades decorrerá de processo administrativo, instaurado pelo Pregoeiro, garantida a ampla defesa e o contraditório, sendo realizadas as intimações através de mensagem eletrônica (</w:t>
      </w:r>
      <w:r w:rsidR="00C768BE" w:rsidRPr="007734D7">
        <w:rPr>
          <w:rFonts w:cs="Arial"/>
          <w:sz w:val="24"/>
          <w:szCs w:val="24"/>
        </w:rPr>
        <w:t>e-mail</w:t>
      </w:r>
      <w:r w:rsidRPr="007734D7">
        <w:rPr>
          <w:rFonts w:cs="Arial"/>
          <w:sz w:val="24"/>
          <w:szCs w:val="24"/>
        </w:rPr>
        <w:t xml:space="preserve">) com confirmação de leitura, enviada ao endereço eletrônico informado pelo licitante em seu cadastro, ou por correspondência com Aviso de Recebimento, enviado ao endereço da sede da pessoa jurídica. </w:t>
      </w:r>
    </w:p>
    <w:p w14:paraId="709AF6C2" w14:textId="39B21004" w:rsidR="00832509" w:rsidRPr="007734D7" w:rsidRDefault="00832509" w:rsidP="00337B73">
      <w:pPr>
        <w:pStyle w:val="SemEspaamento"/>
        <w:spacing w:after="240"/>
        <w:jc w:val="both"/>
        <w:rPr>
          <w:rFonts w:cs="Arial"/>
          <w:sz w:val="24"/>
          <w:szCs w:val="24"/>
        </w:rPr>
      </w:pPr>
      <w:r w:rsidRPr="007734D7">
        <w:rPr>
          <w:rFonts w:cs="Arial"/>
          <w:b/>
          <w:sz w:val="24"/>
          <w:szCs w:val="24"/>
        </w:rPr>
        <w:t>17.6</w:t>
      </w:r>
      <w:r w:rsidR="00337B73">
        <w:rPr>
          <w:rFonts w:cs="Arial"/>
          <w:b/>
          <w:sz w:val="24"/>
          <w:szCs w:val="24"/>
        </w:rPr>
        <w:t>.</w:t>
      </w:r>
      <w:r w:rsidRPr="007734D7">
        <w:rPr>
          <w:rFonts w:cs="Arial"/>
          <w:sz w:val="24"/>
          <w:szCs w:val="24"/>
        </w:rPr>
        <w:t xml:space="preserve"> Das decisões que cominarem penalidades, caberá re</w:t>
      </w:r>
      <w:r w:rsidR="00287C35" w:rsidRPr="007734D7">
        <w:rPr>
          <w:rFonts w:cs="Arial"/>
          <w:sz w:val="24"/>
          <w:szCs w:val="24"/>
        </w:rPr>
        <w:t>curso ao Prefeito Municipal</w:t>
      </w:r>
      <w:r w:rsidRPr="007734D7">
        <w:rPr>
          <w:rFonts w:cs="Arial"/>
          <w:sz w:val="24"/>
          <w:szCs w:val="24"/>
        </w:rPr>
        <w:t xml:space="preserve">, no prazo de 10 (dez) dias. </w:t>
      </w:r>
    </w:p>
    <w:p w14:paraId="03F96897" w14:textId="7F1D3B59" w:rsidR="00832509" w:rsidRPr="007734D7" w:rsidRDefault="00832509" w:rsidP="00337B73">
      <w:pPr>
        <w:pStyle w:val="SemEspaamento"/>
        <w:spacing w:after="240"/>
        <w:jc w:val="both"/>
        <w:rPr>
          <w:rFonts w:cs="Arial"/>
          <w:sz w:val="24"/>
          <w:szCs w:val="24"/>
        </w:rPr>
      </w:pPr>
      <w:r w:rsidRPr="007734D7">
        <w:rPr>
          <w:rFonts w:cs="Arial"/>
          <w:b/>
          <w:sz w:val="24"/>
          <w:szCs w:val="24"/>
        </w:rPr>
        <w:t>17.7</w:t>
      </w:r>
      <w:r w:rsidR="00337B73">
        <w:rPr>
          <w:rFonts w:cs="Arial"/>
          <w:b/>
          <w:sz w:val="24"/>
          <w:szCs w:val="24"/>
        </w:rPr>
        <w:t>.</w:t>
      </w:r>
      <w:r w:rsidRPr="007734D7">
        <w:rPr>
          <w:rFonts w:cs="Arial"/>
          <w:sz w:val="24"/>
          <w:szCs w:val="24"/>
        </w:rPr>
        <w:t xml:space="preserve"> Ficará suspensa a exigibilidade de penalidades pecuniárias com valor inferior a R$ 50,00 (cinquenta Reais), facultando-se à Administração exigi-las no caso de, cumulando-as com novas penalidades, o valor total superar a este limite. </w:t>
      </w:r>
    </w:p>
    <w:p w14:paraId="122E22EE" w14:textId="1F7AB3A1" w:rsidR="00832509" w:rsidRPr="007734D7" w:rsidRDefault="00832509" w:rsidP="00337B73">
      <w:pPr>
        <w:pStyle w:val="SemEspaamento"/>
        <w:spacing w:after="240"/>
        <w:jc w:val="both"/>
        <w:rPr>
          <w:rFonts w:cs="Arial"/>
          <w:sz w:val="24"/>
          <w:szCs w:val="24"/>
        </w:rPr>
      </w:pPr>
      <w:r w:rsidRPr="007734D7">
        <w:rPr>
          <w:rFonts w:cs="Arial"/>
          <w:b/>
          <w:sz w:val="24"/>
          <w:szCs w:val="24"/>
        </w:rPr>
        <w:t>17.8</w:t>
      </w:r>
      <w:r w:rsidR="00337B73">
        <w:rPr>
          <w:rFonts w:cs="Arial"/>
          <w:b/>
          <w:sz w:val="24"/>
          <w:szCs w:val="24"/>
        </w:rPr>
        <w:t>.</w:t>
      </w:r>
      <w:r w:rsidRPr="007734D7">
        <w:rPr>
          <w:rFonts w:cs="Arial"/>
          <w:sz w:val="24"/>
          <w:szCs w:val="24"/>
        </w:rPr>
        <w:t xml:space="preserve"> No caso do item 17.4, sendo o fato punível, também, com penalidades não pecuniárias, nada obsta sua aplicação. </w:t>
      </w:r>
    </w:p>
    <w:p w14:paraId="0EFEAF2C" w14:textId="4149E95A" w:rsidR="00832509" w:rsidRPr="007734D7" w:rsidRDefault="00832509" w:rsidP="007479D9">
      <w:pPr>
        <w:pStyle w:val="SemEspaamento"/>
        <w:jc w:val="both"/>
        <w:rPr>
          <w:rFonts w:cs="Arial"/>
          <w:sz w:val="24"/>
          <w:szCs w:val="24"/>
        </w:rPr>
      </w:pPr>
      <w:r w:rsidRPr="007734D7">
        <w:rPr>
          <w:rFonts w:cs="Arial"/>
          <w:b/>
          <w:sz w:val="24"/>
          <w:szCs w:val="24"/>
        </w:rPr>
        <w:t>17.9</w:t>
      </w:r>
      <w:r w:rsidR="00337B73">
        <w:rPr>
          <w:rFonts w:cs="Arial"/>
          <w:b/>
          <w:sz w:val="24"/>
          <w:szCs w:val="24"/>
        </w:rPr>
        <w:t>.</w:t>
      </w:r>
      <w:r w:rsidRPr="007734D7">
        <w:rPr>
          <w:rFonts w:cs="Arial"/>
          <w:sz w:val="24"/>
          <w:szCs w:val="24"/>
        </w:rPr>
        <w:t xml:space="preserve"> As multas eventualmente aplicadas deverão ser depositadas</w:t>
      </w:r>
      <w:r w:rsidR="00287C35" w:rsidRPr="007734D7">
        <w:rPr>
          <w:rFonts w:cs="Arial"/>
          <w:sz w:val="24"/>
          <w:szCs w:val="24"/>
        </w:rPr>
        <w:t xml:space="preserve"> a favor do Licitado</w:t>
      </w:r>
      <w:r w:rsidRPr="007734D7">
        <w:rPr>
          <w:rFonts w:cs="Arial"/>
          <w:sz w:val="24"/>
          <w:szCs w:val="24"/>
        </w:rPr>
        <w:t xml:space="preserve">, dentro de, no máximo, 10 (dez) dias do trânsito em julgado da decisão administrativa que a houver aplicado. </w:t>
      </w:r>
    </w:p>
    <w:p w14:paraId="5B92F2FD" w14:textId="77777777" w:rsidR="005A4967" w:rsidRPr="007734D7" w:rsidRDefault="005A4967" w:rsidP="007479D9">
      <w:pPr>
        <w:pStyle w:val="SemEspaamento"/>
        <w:jc w:val="both"/>
        <w:rPr>
          <w:rFonts w:cs="Arial"/>
          <w:sz w:val="24"/>
          <w:szCs w:val="24"/>
        </w:rPr>
      </w:pPr>
    </w:p>
    <w:p w14:paraId="2F80C31B" w14:textId="77777777" w:rsidR="00832509" w:rsidRPr="007734D7" w:rsidRDefault="00832509" w:rsidP="00337B73">
      <w:pPr>
        <w:pStyle w:val="SemEspaamento"/>
        <w:spacing w:after="240"/>
        <w:jc w:val="both"/>
        <w:rPr>
          <w:rFonts w:cs="Arial"/>
          <w:b/>
          <w:sz w:val="24"/>
          <w:szCs w:val="24"/>
        </w:rPr>
      </w:pPr>
      <w:r w:rsidRPr="007734D7">
        <w:rPr>
          <w:rFonts w:cs="Arial"/>
          <w:b/>
          <w:sz w:val="24"/>
          <w:szCs w:val="24"/>
        </w:rPr>
        <w:t xml:space="preserve">18. DO CANCELAMENTO DO REGISTRO </w:t>
      </w:r>
    </w:p>
    <w:p w14:paraId="79C9AB90" w14:textId="77777777" w:rsidR="00832509" w:rsidRPr="007734D7" w:rsidRDefault="00832509" w:rsidP="00337B73">
      <w:pPr>
        <w:pStyle w:val="SemEspaamento"/>
        <w:spacing w:after="240"/>
        <w:jc w:val="both"/>
        <w:rPr>
          <w:rFonts w:cs="Arial"/>
          <w:sz w:val="24"/>
          <w:szCs w:val="24"/>
        </w:rPr>
      </w:pPr>
      <w:r w:rsidRPr="007734D7">
        <w:rPr>
          <w:rFonts w:cs="Arial"/>
          <w:b/>
          <w:sz w:val="24"/>
          <w:szCs w:val="24"/>
        </w:rPr>
        <w:t>18.1</w:t>
      </w:r>
      <w:r w:rsidRPr="007734D7">
        <w:rPr>
          <w:rFonts w:cs="Arial"/>
          <w:sz w:val="24"/>
          <w:szCs w:val="24"/>
        </w:rPr>
        <w:t xml:space="preserve"> O fornecedor terá seu registro cancelado, assegurado o contraditório e ampla defesa, quando: </w:t>
      </w:r>
    </w:p>
    <w:p w14:paraId="48C79B76" w14:textId="63F7663D" w:rsidR="00832509" w:rsidRPr="007734D7" w:rsidRDefault="00832509" w:rsidP="00337B73">
      <w:pPr>
        <w:pStyle w:val="SemEspaamento"/>
        <w:spacing w:after="240"/>
        <w:ind w:left="708"/>
        <w:jc w:val="both"/>
        <w:rPr>
          <w:rFonts w:cs="Arial"/>
          <w:sz w:val="24"/>
          <w:szCs w:val="24"/>
        </w:rPr>
      </w:pPr>
      <w:r w:rsidRPr="007734D7">
        <w:rPr>
          <w:rFonts w:cs="Arial"/>
          <w:b/>
          <w:sz w:val="24"/>
          <w:szCs w:val="24"/>
        </w:rPr>
        <w:t>a)</w:t>
      </w:r>
      <w:r w:rsidRPr="007734D7">
        <w:rPr>
          <w:rFonts w:cs="Arial"/>
          <w:sz w:val="24"/>
          <w:szCs w:val="24"/>
        </w:rPr>
        <w:t xml:space="preserve"> </w:t>
      </w:r>
      <w:r w:rsidR="00337B73">
        <w:rPr>
          <w:rFonts w:cs="Arial"/>
          <w:sz w:val="24"/>
          <w:szCs w:val="24"/>
        </w:rPr>
        <w:t>D</w:t>
      </w:r>
      <w:r w:rsidRPr="007734D7">
        <w:rPr>
          <w:rFonts w:cs="Arial"/>
          <w:sz w:val="24"/>
          <w:szCs w:val="24"/>
        </w:rPr>
        <w:t>escumprir as condições da ata de registro de preços</w:t>
      </w:r>
      <w:r w:rsidR="00337B73">
        <w:rPr>
          <w:rFonts w:cs="Arial"/>
          <w:sz w:val="24"/>
          <w:szCs w:val="24"/>
        </w:rPr>
        <w:t>;</w:t>
      </w:r>
      <w:r w:rsidRPr="007734D7">
        <w:rPr>
          <w:rFonts w:cs="Arial"/>
          <w:sz w:val="24"/>
          <w:szCs w:val="24"/>
        </w:rPr>
        <w:t xml:space="preserve"> </w:t>
      </w:r>
    </w:p>
    <w:p w14:paraId="2CA3EA4A" w14:textId="7605AE3E" w:rsidR="00832509" w:rsidRPr="007734D7" w:rsidRDefault="00832509" w:rsidP="00337B73">
      <w:pPr>
        <w:pStyle w:val="SemEspaamento"/>
        <w:spacing w:after="240"/>
        <w:ind w:left="708"/>
        <w:jc w:val="both"/>
        <w:rPr>
          <w:rFonts w:cs="Arial"/>
          <w:sz w:val="24"/>
          <w:szCs w:val="24"/>
        </w:rPr>
      </w:pPr>
      <w:r w:rsidRPr="007734D7">
        <w:rPr>
          <w:rFonts w:cs="Arial"/>
          <w:b/>
          <w:sz w:val="24"/>
          <w:szCs w:val="24"/>
        </w:rPr>
        <w:t xml:space="preserve">b) </w:t>
      </w:r>
      <w:r w:rsidR="00337B73">
        <w:rPr>
          <w:rFonts w:cs="Arial"/>
          <w:sz w:val="24"/>
          <w:szCs w:val="24"/>
        </w:rPr>
        <w:t>R</w:t>
      </w:r>
      <w:r w:rsidRPr="007734D7">
        <w:rPr>
          <w:rFonts w:cs="Arial"/>
          <w:sz w:val="24"/>
          <w:szCs w:val="24"/>
        </w:rPr>
        <w:t>ecursar-se a celebrar as atas de registro de preços ou não retirar o instrumento no prazo estabelecido sem justificativa aceitável</w:t>
      </w:r>
      <w:r w:rsidR="00337B73">
        <w:rPr>
          <w:rFonts w:cs="Arial"/>
          <w:sz w:val="24"/>
          <w:szCs w:val="24"/>
        </w:rPr>
        <w:t>;</w:t>
      </w:r>
    </w:p>
    <w:p w14:paraId="275FEC5B" w14:textId="05D65986" w:rsidR="00832509" w:rsidRPr="007734D7" w:rsidRDefault="00832509" w:rsidP="00337B73">
      <w:pPr>
        <w:pStyle w:val="SemEspaamento"/>
        <w:spacing w:after="240"/>
        <w:ind w:left="708"/>
        <w:jc w:val="both"/>
        <w:rPr>
          <w:rFonts w:cs="Arial"/>
          <w:sz w:val="24"/>
          <w:szCs w:val="24"/>
        </w:rPr>
      </w:pPr>
      <w:r w:rsidRPr="007734D7">
        <w:rPr>
          <w:rFonts w:cs="Arial"/>
          <w:b/>
          <w:sz w:val="24"/>
          <w:szCs w:val="24"/>
        </w:rPr>
        <w:t>c)</w:t>
      </w:r>
      <w:r w:rsidRPr="007734D7">
        <w:rPr>
          <w:rFonts w:cs="Arial"/>
          <w:sz w:val="24"/>
          <w:szCs w:val="24"/>
        </w:rPr>
        <w:t xml:space="preserve"> </w:t>
      </w:r>
      <w:r w:rsidR="00337B73">
        <w:rPr>
          <w:rFonts w:cs="Arial"/>
          <w:sz w:val="24"/>
          <w:szCs w:val="24"/>
        </w:rPr>
        <w:t>N</w:t>
      </w:r>
      <w:r w:rsidRPr="007734D7">
        <w:rPr>
          <w:rFonts w:cs="Arial"/>
          <w:sz w:val="24"/>
          <w:szCs w:val="24"/>
        </w:rPr>
        <w:t xml:space="preserve">ão aceitar reduzir seu preço registrado quando este se tornar superior </w:t>
      </w:r>
      <w:r w:rsidR="00337B73" w:rsidRPr="007734D7">
        <w:rPr>
          <w:rFonts w:cs="Arial"/>
          <w:sz w:val="24"/>
          <w:szCs w:val="24"/>
        </w:rPr>
        <w:t>a</w:t>
      </w:r>
      <w:r w:rsidRPr="007734D7">
        <w:rPr>
          <w:rFonts w:cs="Arial"/>
          <w:sz w:val="24"/>
          <w:szCs w:val="24"/>
        </w:rPr>
        <w:t xml:space="preserve"> aqueles praticados no mercado</w:t>
      </w:r>
      <w:r w:rsidR="00337B73">
        <w:rPr>
          <w:rFonts w:cs="Arial"/>
          <w:sz w:val="24"/>
          <w:szCs w:val="24"/>
        </w:rPr>
        <w:t>;</w:t>
      </w:r>
    </w:p>
    <w:p w14:paraId="25FB1FE0" w14:textId="3018895D" w:rsidR="00832509" w:rsidRPr="007734D7" w:rsidRDefault="00832509" w:rsidP="00337B73">
      <w:pPr>
        <w:pStyle w:val="SemEspaamento"/>
        <w:spacing w:after="240"/>
        <w:ind w:left="708"/>
        <w:jc w:val="both"/>
        <w:rPr>
          <w:rFonts w:cs="Arial"/>
          <w:sz w:val="24"/>
          <w:szCs w:val="24"/>
        </w:rPr>
      </w:pPr>
      <w:r w:rsidRPr="007734D7">
        <w:rPr>
          <w:rFonts w:cs="Arial"/>
          <w:b/>
          <w:sz w:val="24"/>
          <w:szCs w:val="24"/>
        </w:rPr>
        <w:t xml:space="preserve">d) </w:t>
      </w:r>
      <w:r w:rsidR="00337B73">
        <w:rPr>
          <w:rFonts w:cs="Arial"/>
          <w:sz w:val="24"/>
          <w:szCs w:val="24"/>
        </w:rPr>
        <w:t>E</w:t>
      </w:r>
      <w:r w:rsidRPr="007734D7">
        <w:rPr>
          <w:rFonts w:cs="Arial"/>
          <w:sz w:val="24"/>
          <w:szCs w:val="24"/>
        </w:rPr>
        <w:t>stiverem presentes razões de interesse público</w:t>
      </w:r>
      <w:r w:rsidR="00337B73">
        <w:rPr>
          <w:rFonts w:cs="Arial"/>
          <w:sz w:val="24"/>
          <w:szCs w:val="24"/>
        </w:rPr>
        <w:t>;</w:t>
      </w:r>
      <w:r w:rsidRPr="007734D7">
        <w:rPr>
          <w:rFonts w:cs="Arial"/>
          <w:sz w:val="24"/>
          <w:szCs w:val="24"/>
        </w:rPr>
        <w:t xml:space="preserve"> </w:t>
      </w:r>
    </w:p>
    <w:p w14:paraId="2E028C6C" w14:textId="0B352181" w:rsidR="00832509" w:rsidRPr="007734D7" w:rsidRDefault="00832509" w:rsidP="00337B73">
      <w:pPr>
        <w:pStyle w:val="SemEspaamento"/>
        <w:spacing w:after="240"/>
        <w:ind w:left="708"/>
        <w:jc w:val="both"/>
        <w:rPr>
          <w:rFonts w:cs="Arial"/>
          <w:sz w:val="24"/>
          <w:szCs w:val="24"/>
        </w:rPr>
      </w:pPr>
      <w:r w:rsidRPr="007734D7">
        <w:rPr>
          <w:rFonts w:cs="Arial"/>
          <w:b/>
          <w:sz w:val="24"/>
          <w:szCs w:val="24"/>
        </w:rPr>
        <w:t>e)</w:t>
      </w:r>
      <w:r w:rsidRPr="007734D7">
        <w:rPr>
          <w:rFonts w:cs="Arial"/>
          <w:sz w:val="24"/>
          <w:szCs w:val="24"/>
        </w:rPr>
        <w:t xml:space="preserve"> </w:t>
      </w:r>
      <w:r w:rsidR="00337B73">
        <w:rPr>
          <w:rFonts w:cs="Arial"/>
          <w:sz w:val="24"/>
          <w:szCs w:val="24"/>
        </w:rPr>
        <w:t>F</w:t>
      </w:r>
      <w:r w:rsidRPr="007734D7">
        <w:rPr>
          <w:rFonts w:cs="Arial"/>
          <w:sz w:val="24"/>
          <w:szCs w:val="24"/>
        </w:rPr>
        <w:t>or declarado inidôneo par</w:t>
      </w:r>
      <w:r w:rsidR="00287C35" w:rsidRPr="007734D7">
        <w:rPr>
          <w:rFonts w:cs="Arial"/>
          <w:sz w:val="24"/>
          <w:szCs w:val="24"/>
        </w:rPr>
        <w:t>a licitar e contratar com o Licitante</w:t>
      </w:r>
      <w:r w:rsidR="00337B73">
        <w:rPr>
          <w:rFonts w:cs="Arial"/>
          <w:sz w:val="24"/>
          <w:szCs w:val="24"/>
        </w:rPr>
        <w:t>;</w:t>
      </w:r>
    </w:p>
    <w:p w14:paraId="32D1DFFB" w14:textId="105311B5" w:rsidR="00832509" w:rsidRPr="007734D7" w:rsidRDefault="00832509" w:rsidP="00337B73">
      <w:pPr>
        <w:pStyle w:val="SemEspaamento"/>
        <w:spacing w:after="240"/>
        <w:ind w:left="708"/>
        <w:jc w:val="both"/>
        <w:rPr>
          <w:rFonts w:cs="Arial"/>
          <w:sz w:val="24"/>
          <w:szCs w:val="24"/>
        </w:rPr>
      </w:pPr>
      <w:r w:rsidRPr="007734D7">
        <w:rPr>
          <w:rFonts w:cs="Arial"/>
          <w:b/>
          <w:sz w:val="24"/>
          <w:szCs w:val="24"/>
        </w:rPr>
        <w:lastRenderedPageBreak/>
        <w:t>f)</w:t>
      </w:r>
      <w:r w:rsidRPr="007734D7">
        <w:rPr>
          <w:rFonts w:cs="Arial"/>
          <w:sz w:val="24"/>
          <w:szCs w:val="24"/>
        </w:rPr>
        <w:t xml:space="preserve"> </w:t>
      </w:r>
      <w:r w:rsidR="00337B73">
        <w:rPr>
          <w:rFonts w:cs="Arial"/>
          <w:sz w:val="24"/>
          <w:szCs w:val="24"/>
        </w:rPr>
        <w:t>F</w:t>
      </w:r>
      <w:r w:rsidRPr="007734D7">
        <w:rPr>
          <w:rFonts w:cs="Arial"/>
          <w:sz w:val="24"/>
          <w:szCs w:val="24"/>
        </w:rPr>
        <w:t>or impedido de licitar e contr</w:t>
      </w:r>
      <w:r w:rsidR="00287C35" w:rsidRPr="007734D7">
        <w:rPr>
          <w:rFonts w:cs="Arial"/>
          <w:sz w:val="24"/>
          <w:szCs w:val="24"/>
        </w:rPr>
        <w:t>atar com o Licitante</w:t>
      </w:r>
      <w:r w:rsidR="00337B73">
        <w:rPr>
          <w:rFonts w:cs="Arial"/>
          <w:sz w:val="24"/>
          <w:szCs w:val="24"/>
        </w:rPr>
        <w:t>.</w:t>
      </w:r>
    </w:p>
    <w:p w14:paraId="388A645E" w14:textId="77777777" w:rsidR="00832509" w:rsidRPr="007734D7" w:rsidRDefault="00832509" w:rsidP="007479D9">
      <w:pPr>
        <w:pStyle w:val="SemEspaamento"/>
        <w:jc w:val="both"/>
        <w:rPr>
          <w:rFonts w:cs="Arial"/>
          <w:sz w:val="24"/>
          <w:szCs w:val="24"/>
        </w:rPr>
      </w:pPr>
      <w:r w:rsidRPr="007734D7">
        <w:rPr>
          <w:rFonts w:cs="Arial"/>
          <w:b/>
          <w:sz w:val="24"/>
          <w:szCs w:val="24"/>
        </w:rPr>
        <w:t>18.2</w:t>
      </w:r>
      <w:r w:rsidRPr="007734D7">
        <w:rPr>
          <w:rFonts w:cs="Arial"/>
          <w:sz w:val="24"/>
          <w:szCs w:val="24"/>
        </w:rPr>
        <w:t xml:space="preserve"> O fornecedor poderá solicitar o cancelamento do seu registro de preço na ocorrência de fato superveniente que venha a comprometer a perfeita execução contratual decorrente de caso fortuito ou força maior, devidamente comprovados. </w:t>
      </w:r>
    </w:p>
    <w:p w14:paraId="30394F3A" w14:textId="77777777" w:rsidR="005A4967" w:rsidRPr="007734D7" w:rsidRDefault="005A4967" w:rsidP="007479D9">
      <w:pPr>
        <w:pStyle w:val="SemEspaamento"/>
        <w:jc w:val="both"/>
        <w:rPr>
          <w:rFonts w:cs="Arial"/>
          <w:sz w:val="24"/>
          <w:szCs w:val="24"/>
        </w:rPr>
      </w:pPr>
    </w:p>
    <w:p w14:paraId="21A13F2F" w14:textId="5DDAF6F0" w:rsidR="00832509" w:rsidRPr="007734D7" w:rsidRDefault="00832509" w:rsidP="00337B73">
      <w:pPr>
        <w:pStyle w:val="SemEspaamento"/>
        <w:spacing w:after="240"/>
        <w:jc w:val="both"/>
        <w:rPr>
          <w:rFonts w:cs="Arial"/>
          <w:b/>
          <w:sz w:val="24"/>
          <w:szCs w:val="24"/>
        </w:rPr>
      </w:pPr>
      <w:r w:rsidRPr="007734D7">
        <w:rPr>
          <w:rFonts w:cs="Arial"/>
          <w:b/>
          <w:sz w:val="24"/>
          <w:szCs w:val="24"/>
        </w:rPr>
        <w:t>19. DAS DISPOSIÇÕES GERAIS</w:t>
      </w:r>
    </w:p>
    <w:p w14:paraId="4201C31E" w14:textId="733782D1" w:rsidR="00832509" w:rsidRPr="007734D7" w:rsidRDefault="00832509" w:rsidP="00337B73">
      <w:pPr>
        <w:pStyle w:val="SemEspaamento"/>
        <w:spacing w:after="240"/>
        <w:jc w:val="both"/>
        <w:rPr>
          <w:rFonts w:cs="Arial"/>
          <w:sz w:val="24"/>
          <w:szCs w:val="24"/>
        </w:rPr>
      </w:pPr>
      <w:r w:rsidRPr="007734D7">
        <w:rPr>
          <w:rFonts w:cs="Arial"/>
          <w:b/>
          <w:sz w:val="24"/>
          <w:szCs w:val="24"/>
        </w:rPr>
        <w:t>19.1</w:t>
      </w:r>
      <w:r w:rsidR="00337B73">
        <w:rPr>
          <w:rFonts w:cs="Arial"/>
          <w:b/>
          <w:sz w:val="24"/>
          <w:szCs w:val="24"/>
        </w:rPr>
        <w:t>.</w:t>
      </w:r>
      <w:r w:rsidRPr="007734D7">
        <w:rPr>
          <w:rFonts w:cs="Arial"/>
          <w:sz w:val="24"/>
          <w:szCs w:val="24"/>
        </w:rPr>
        <w:t xml:space="preserve"> O contrato decorrente do presente certame poderá sofrer alterações, obedecidas as disposições contidas no art. 65 da Lei nº. 8.666/93. </w:t>
      </w:r>
    </w:p>
    <w:p w14:paraId="58A735F5" w14:textId="33A27E31" w:rsidR="00832509" w:rsidRPr="007734D7" w:rsidRDefault="00832509" w:rsidP="00337B73">
      <w:pPr>
        <w:pStyle w:val="SemEspaamento"/>
        <w:spacing w:after="240"/>
        <w:jc w:val="both"/>
        <w:rPr>
          <w:rFonts w:cs="Arial"/>
          <w:sz w:val="24"/>
          <w:szCs w:val="24"/>
        </w:rPr>
      </w:pPr>
      <w:r w:rsidRPr="007734D7">
        <w:rPr>
          <w:rFonts w:cs="Arial"/>
          <w:b/>
          <w:sz w:val="24"/>
          <w:szCs w:val="24"/>
        </w:rPr>
        <w:t>19.2</w:t>
      </w:r>
      <w:r w:rsidR="00337B73">
        <w:rPr>
          <w:rFonts w:cs="Arial"/>
          <w:b/>
          <w:sz w:val="24"/>
          <w:szCs w:val="24"/>
        </w:rPr>
        <w:t>.</w:t>
      </w:r>
      <w:r w:rsidRPr="007734D7">
        <w:rPr>
          <w:rFonts w:cs="Arial"/>
          <w:sz w:val="24"/>
          <w:szCs w:val="24"/>
        </w:rPr>
        <w:t xml:space="preserve"> A participação na presente licitação implica na concordância, por parte do licitante, com todos os termos e condições deste Edital. </w:t>
      </w:r>
    </w:p>
    <w:p w14:paraId="21CDCC9A" w14:textId="06B1EF57" w:rsidR="00832509" w:rsidRPr="007734D7" w:rsidRDefault="00832509" w:rsidP="00337B73">
      <w:pPr>
        <w:pStyle w:val="SemEspaamento"/>
        <w:spacing w:after="240"/>
        <w:jc w:val="both"/>
        <w:rPr>
          <w:rFonts w:cs="Arial"/>
          <w:sz w:val="24"/>
          <w:szCs w:val="24"/>
        </w:rPr>
      </w:pPr>
      <w:r w:rsidRPr="007734D7">
        <w:rPr>
          <w:rFonts w:cs="Arial"/>
          <w:b/>
          <w:sz w:val="24"/>
          <w:szCs w:val="24"/>
        </w:rPr>
        <w:t>19.3</w:t>
      </w:r>
      <w:r w:rsidR="00337B73">
        <w:rPr>
          <w:rFonts w:cs="Arial"/>
          <w:b/>
          <w:sz w:val="24"/>
          <w:szCs w:val="24"/>
        </w:rPr>
        <w:t>.</w:t>
      </w:r>
      <w:r w:rsidRPr="007734D7">
        <w:rPr>
          <w:rFonts w:cs="Arial"/>
          <w:sz w:val="24"/>
          <w:szCs w:val="24"/>
        </w:rPr>
        <w:t xml:space="preserve"> A existência de preços registrados não obriga o órgão gerenciador ou os órgãos participantes a firmar as contratações que deles poderão advir. </w:t>
      </w:r>
    </w:p>
    <w:p w14:paraId="6F2EE631" w14:textId="43073610" w:rsidR="00832509" w:rsidRPr="007734D7" w:rsidRDefault="00832509" w:rsidP="00337B73">
      <w:pPr>
        <w:pStyle w:val="SemEspaamento"/>
        <w:spacing w:after="240"/>
        <w:jc w:val="both"/>
        <w:rPr>
          <w:rFonts w:cs="Arial"/>
          <w:sz w:val="24"/>
          <w:szCs w:val="24"/>
        </w:rPr>
      </w:pPr>
      <w:r w:rsidRPr="007734D7">
        <w:rPr>
          <w:rFonts w:cs="Arial"/>
          <w:b/>
          <w:sz w:val="24"/>
          <w:szCs w:val="24"/>
        </w:rPr>
        <w:t>19.4</w:t>
      </w:r>
      <w:r w:rsidR="00337B73">
        <w:rPr>
          <w:rFonts w:cs="Arial"/>
          <w:b/>
          <w:sz w:val="24"/>
          <w:szCs w:val="24"/>
        </w:rPr>
        <w:t>.</w:t>
      </w:r>
      <w:r w:rsidRPr="007734D7">
        <w:rPr>
          <w:rFonts w:cs="Arial"/>
          <w:sz w:val="24"/>
          <w:szCs w:val="24"/>
        </w:rPr>
        <w:t xml:space="preserve"> Nenhuma indenização será devida aos licitantes pela elaboração e/ou apresentação de documentação relativa ao presente Edital. </w:t>
      </w:r>
    </w:p>
    <w:p w14:paraId="7541D31E" w14:textId="50D6299C" w:rsidR="00832509" w:rsidRPr="007734D7" w:rsidRDefault="00832509" w:rsidP="00337B73">
      <w:pPr>
        <w:pStyle w:val="SemEspaamento"/>
        <w:spacing w:after="240"/>
        <w:jc w:val="both"/>
        <w:rPr>
          <w:rFonts w:cs="Arial"/>
          <w:sz w:val="24"/>
          <w:szCs w:val="24"/>
        </w:rPr>
      </w:pPr>
      <w:r w:rsidRPr="007734D7">
        <w:rPr>
          <w:rFonts w:cs="Arial"/>
          <w:b/>
          <w:sz w:val="24"/>
          <w:szCs w:val="24"/>
        </w:rPr>
        <w:t>19.5</w:t>
      </w:r>
      <w:r w:rsidR="00337B73">
        <w:rPr>
          <w:rFonts w:cs="Arial"/>
          <w:b/>
          <w:sz w:val="24"/>
          <w:szCs w:val="24"/>
        </w:rPr>
        <w:t>.</w:t>
      </w:r>
      <w:r w:rsidRPr="007734D7">
        <w:rPr>
          <w:rFonts w:cs="Arial"/>
          <w:sz w:val="24"/>
          <w:szCs w:val="24"/>
        </w:rPr>
        <w:t xml:space="preserve"> Na contagem dos prazos estabelecidos neste Edital, excluir-se-á o dia do início e incluir-se-á o do vencimento, e considerar-se-ão os dias consecutivos. </w:t>
      </w:r>
    </w:p>
    <w:p w14:paraId="794D26B2" w14:textId="0FD74747" w:rsidR="00832509" w:rsidRPr="007734D7" w:rsidRDefault="00832509" w:rsidP="00337B73">
      <w:pPr>
        <w:pStyle w:val="SemEspaamento"/>
        <w:spacing w:after="240"/>
        <w:jc w:val="both"/>
        <w:rPr>
          <w:rFonts w:cs="Arial"/>
          <w:sz w:val="24"/>
          <w:szCs w:val="24"/>
        </w:rPr>
      </w:pPr>
      <w:r w:rsidRPr="007734D7">
        <w:rPr>
          <w:rFonts w:cs="Arial"/>
          <w:b/>
          <w:sz w:val="24"/>
          <w:szCs w:val="24"/>
        </w:rPr>
        <w:t>19.6</w:t>
      </w:r>
      <w:r w:rsidR="00337B73">
        <w:rPr>
          <w:rFonts w:cs="Arial"/>
          <w:b/>
          <w:sz w:val="24"/>
          <w:szCs w:val="24"/>
        </w:rPr>
        <w:t>.</w:t>
      </w:r>
      <w:r w:rsidRPr="007734D7">
        <w:rPr>
          <w:rFonts w:cs="Arial"/>
          <w:sz w:val="24"/>
          <w:szCs w:val="24"/>
        </w:rPr>
        <w:t xml:space="preserve"> Só se iniciam e vencem os prazos referidos neste Edital em</w:t>
      </w:r>
      <w:r w:rsidR="00615749" w:rsidRPr="007734D7">
        <w:rPr>
          <w:rFonts w:cs="Arial"/>
          <w:sz w:val="24"/>
          <w:szCs w:val="24"/>
        </w:rPr>
        <w:t xml:space="preserve"> dia de expediente do Licitado</w:t>
      </w:r>
      <w:r w:rsidRPr="007734D7">
        <w:rPr>
          <w:rFonts w:cs="Arial"/>
          <w:sz w:val="24"/>
          <w:szCs w:val="24"/>
        </w:rPr>
        <w:t xml:space="preserve">. </w:t>
      </w:r>
    </w:p>
    <w:p w14:paraId="1FD28429" w14:textId="7D826E88" w:rsidR="00832509" w:rsidRPr="007734D7" w:rsidRDefault="00832509" w:rsidP="00337B73">
      <w:pPr>
        <w:pStyle w:val="SemEspaamento"/>
        <w:spacing w:after="240"/>
        <w:jc w:val="both"/>
        <w:rPr>
          <w:rFonts w:cs="Arial"/>
          <w:sz w:val="24"/>
          <w:szCs w:val="24"/>
        </w:rPr>
      </w:pPr>
      <w:r w:rsidRPr="007734D7">
        <w:rPr>
          <w:rFonts w:cs="Arial"/>
          <w:b/>
          <w:sz w:val="24"/>
          <w:szCs w:val="24"/>
        </w:rPr>
        <w:t>19.7</w:t>
      </w:r>
      <w:r w:rsidR="00337B73">
        <w:rPr>
          <w:rFonts w:cs="Arial"/>
          <w:b/>
          <w:sz w:val="24"/>
          <w:szCs w:val="24"/>
        </w:rPr>
        <w:t>.</w:t>
      </w:r>
      <w:r w:rsidRPr="007734D7">
        <w:rPr>
          <w:rFonts w:cs="Arial"/>
          <w:sz w:val="24"/>
          <w:szCs w:val="24"/>
        </w:rPr>
        <w:t xml:space="preserve"> O desatendimento de exigências formais não essenciais não importará no afastamento/desclassificação do licitante, desde que seja possível a exata compreensão de sua proposta e a perfeita aferição de sua qualificação. </w:t>
      </w:r>
    </w:p>
    <w:p w14:paraId="6A24D85B" w14:textId="297B629A" w:rsidR="00832509" w:rsidRPr="007734D7" w:rsidRDefault="00832509" w:rsidP="00337B73">
      <w:pPr>
        <w:pStyle w:val="SemEspaamento"/>
        <w:spacing w:after="240"/>
        <w:jc w:val="both"/>
        <w:rPr>
          <w:rFonts w:cs="Arial"/>
          <w:sz w:val="24"/>
          <w:szCs w:val="24"/>
        </w:rPr>
      </w:pPr>
      <w:r w:rsidRPr="007734D7">
        <w:rPr>
          <w:rFonts w:cs="Arial"/>
          <w:b/>
          <w:sz w:val="24"/>
          <w:szCs w:val="24"/>
        </w:rPr>
        <w:t>19.8</w:t>
      </w:r>
      <w:r w:rsidR="00337B73">
        <w:rPr>
          <w:rFonts w:cs="Arial"/>
          <w:b/>
          <w:sz w:val="24"/>
          <w:szCs w:val="24"/>
        </w:rPr>
        <w:t>.</w:t>
      </w:r>
      <w:r w:rsidRPr="007734D7">
        <w:rPr>
          <w:rFonts w:cs="Arial"/>
          <w:sz w:val="24"/>
          <w:szCs w:val="24"/>
        </w:rPr>
        <w:t xml:space="preserve"> As normas que disciplinam este certame serão sempre interpretadas em favor da ampliação da disputa entre os interessados, sem comprometimento da segurança do futuro contrato. </w:t>
      </w:r>
    </w:p>
    <w:p w14:paraId="228D157E" w14:textId="56E1A4C8" w:rsidR="00832509" w:rsidRPr="007734D7" w:rsidRDefault="00832509" w:rsidP="00337B73">
      <w:pPr>
        <w:pStyle w:val="SemEspaamento"/>
        <w:spacing w:after="240"/>
        <w:jc w:val="both"/>
        <w:rPr>
          <w:rFonts w:cs="Arial"/>
          <w:sz w:val="24"/>
          <w:szCs w:val="24"/>
        </w:rPr>
      </w:pPr>
      <w:r w:rsidRPr="007734D7">
        <w:rPr>
          <w:rFonts w:cs="Arial"/>
          <w:b/>
          <w:sz w:val="24"/>
          <w:szCs w:val="24"/>
        </w:rPr>
        <w:t>19.9</w:t>
      </w:r>
      <w:r w:rsidR="00337B73">
        <w:rPr>
          <w:rFonts w:cs="Arial"/>
          <w:b/>
          <w:sz w:val="24"/>
          <w:szCs w:val="24"/>
        </w:rPr>
        <w:t>.</w:t>
      </w:r>
      <w:r w:rsidRPr="007734D7">
        <w:rPr>
          <w:rFonts w:cs="Arial"/>
          <w:sz w:val="24"/>
          <w:szCs w:val="24"/>
        </w:rPr>
        <w:t xml:space="preserve"> A indicação do lance vencedor, a classificação dos lances apresentados e demais informações relativas à sessão pública do pregão constarão de ata divulgada no sistema eletrônico. </w:t>
      </w:r>
    </w:p>
    <w:p w14:paraId="197E54F9" w14:textId="4AFFEADB" w:rsidR="00832509" w:rsidRPr="007734D7" w:rsidRDefault="00832509" w:rsidP="00337B73">
      <w:pPr>
        <w:pStyle w:val="SemEspaamento"/>
        <w:spacing w:after="240"/>
        <w:jc w:val="both"/>
        <w:rPr>
          <w:rFonts w:cs="Arial"/>
          <w:sz w:val="24"/>
          <w:szCs w:val="24"/>
        </w:rPr>
      </w:pPr>
      <w:r w:rsidRPr="007734D7">
        <w:rPr>
          <w:rFonts w:cs="Arial"/>
          <w:b/>
          <w:sz w:val="24"/>
          <w:szCs w:val="24"/>
        </w:rPr>
        <w:t>19.10</w:t>
      </w:r>
      <w:r w:rsidR="00337B73">
        <w:rPr>
          <w:rFonts w:cs="Arial"/>
          <w:b/>
          <w:sz w:val="24"/>
          <w:szCs w:val="24"/>
        </w:rPr>
        <w:t>.</w:t>
      </w:r>
      <w:r w:rsidRPr="007734D7">
        <w:rPr>
          <w:rFonts w:cs="Arial"/>
          <w:sz w:val="24"/>
          <w:szCs w:val="24"/>
        </w:rPr>
        <w:t xml:space="preserve"> Este Edital deverá ser lido e interpretado na íntegra, de acordo com as normas citadas no preâmbulo. </w:t>
      </w:r>
    </w:p>
    <w:p w14:paraId="1E8E91E7" w14:textId="26D8173B" w:rsidR="00832509" w:rsidRPr="007734D7" w:rsidRDefault="00832509" w:rsidP="00337B73">
      <w:pPr>
        <w:pStyle w:val="SemEspaamento"/>
        <w:spacing w:after="240"/>
        <w:jc w:val="both"/>
        <w:rPr>
          <w:rFonts w:cs="Arial"/>
          <w:sz w:val="24"/>
          <w:szCs w:val="24"/>
        </w:rPr>
      </w:pPr>
      <w:r w:rsidRPr="007734D7">
        <w:rPr>
          <w:rFonts w:cs="Arial"/>
          <w:b/>
          <w:sz w:val="24"/>
          <w:szCs w:val="24"/>
        </w:rPr>
        <w:t>19.11</w:t>
      </w:r>
      <w:r w:rsidR="00337B73">
        <w:rPr>
          <w:rFonts w:cs="Arial"/>
          <w:b/>
          <w:sz w:val="24"/>
          <w:szCs w:val="24"/>
        </w:rPr>
        <w:t>.</w:t>
      </w:r>
      <w:r w:rsidRPr="007734D7">
        <w:rPr>
          <w:rFonts w:cs="Arial"/>
          <w:sz w:val="24"/>
          <w:szCs w:val="24"/>
        </w:rPr>
        <w:t xml:space="preserve"> O resultado desta licitação estará à di</w:t>
      </w:r>
      <w:r w:rsidR="00615749" w:rsidRPr="007734D7">
        <w:rPr>
          <w:rFonts w:cs="Arial"/>
          <w:sz w:val="24"/>
          <w:szCs w:val="24"/>
        </w:rPr>
        <w:t xml:space="preserve">sposição dos interessados </w:t>
      </w:r>
      <w:r w:rsidRPr="007734D7">
        <w:rPr>
          <w:rFonts w:cs="Arial"/>
          <w:sz w:val="24"/>
          <w:szCs w:val="24"/>
        </w:rPr>
        <w:t xml:space="preserve">logo após sua homologação. </w:t>
      </w:r>
    </w:p>
    <w:p w14:paraId="5E7FFC4B" w14:textId="542EEA1C" w:rsidR="00832509" w:rsidRPr="007734D7" w:rsidRDefault="00615749" w:rsidP="00337B73">
      <w:pPr>
        <w:pStyle w:val="SemEspaamento"/>
        <w:spacing w:after="240"/>
        <w:jc w:val="both"/>
        <w:rPr>
          <w:rFonts w:cs="Arial"/>
          <w:sz w:val="24"/>
          <w:szCs w:val="24"/>
        </w:rPr>
      </w:pPr>
      <w:r w:rsidRPr="007734D7">
        <w:rPr>
          <w:rFonts w:cs="Arial"/>
          <w:b/>
          <w:sz w:val="24"/>
          <w:szCs w:val="24"/>
        </w:rPr>
        <w:t>19.12</w:t>
      </w:r>
      <w:r w:rsidR="00337B73">
        <w:rPr>
          <w:rFonts w:cs="Arial"/>
          <w:b/>
          <w:sz w:val="24"/>
          <w:szCs w:val="24"/>
        </w:rPr>
        <w:t>.</w:t>
      </w:r>
      <w:r w:rsidRPr="007734D7">
        <w:rPr>
          <w:rFonts w:cs="Arial"/>
          <w:sz w:val="24"/>
          <w:szCs w:val="24"/>
        </w:rPr>
        <w:t xml:space="preserve"> O Prefeito Municipal</w:t>
      </w:r>
      <w:r w:rsidR="00832509" w:rsidRPr="007734D7">
        <w:rPr>
          <w:rFonts w:cs="Arial"/>
          <w:sz w:val="24"/>
          <w:szCs w:val="24"/>
        </w:rPr>
        <w:t xml:space="preserve"> poderá revogar a licitação em face de razões de interesse público, devendo anulá-la por ilegalidade, de ofício ou por provocação de qualquer pessoa, mediante ato escrito e fundamentado. </w:t>
      </w:r>
    </w:p>
    <w:p w14:paraId="6EFEBDFB" w14:textId="236F4933" w:rsidR="00832509" w:rsidRPr="007734D7" w:rsidRDefault="00832509" w:rsidP="007479D9">
      <w:pPr>
        <w:pStyle w:val="SemEspaamento"/>
        <w:jc w:val="both"/>
        <w:rPr>
          <w:rFonts w:cs="Arial"/>
          <w:sz w:val="24"/>
          <w:szCs w:val="24"/>
        </w:rPr>
      </w:pPr>
      <w:r w:rsidRPr="007734D7">
        <w:rPr>
          <w:rFonts w:cs="Arial"/>
          <w:b/>
          <w:sz w:val="24"/>
          <w:szCs w:val="24"/>
        </w:rPr>
        <w:t>19.13</w:t>
      </w:r>
      <w:r w:rsidR="00337B73">
        <w:rPr>
          <w:rFonts w:cs="Arial"/>
          <w:b/>
          <w:sz w:val="24"/>
          <w:szCs w:val="24"/>
        </w:rPr>
        <w:t>.</w:t>
      </w:r>
      <w:r w:rsidRPr="007734D7">
        <w:rPr>
          <w:rFonts w:cs="Arial"/>
          <w:sz w:val="24"/>
          <w:szCs w:val="24"/>
        </w:rPr>
        <w:t xml:space="preserve"> O Pregoeiro e a Equipe de Apoio prestarão os esclarecimentos necessários, bem como responderão às dúvidas suscitadas, de segunda a sexta-feira, das 08h00min às 11h00min e das 13h30min às 1</w:t>
      </w:r>
      <w:r w:rsidR="00337B73">
        <w:rPr>
          <w:rFonts w:cs="Arial"/>
          <w:sz w:val="24"/>
          <w:szCs w:val="24"/>
        </w:rPr>
        <w:t>7</w:t>
      </w:r>
      <w:r w:rsidR="00615749" w:rsidRPr="007734D7">
        <w:rPr>
          <w:rFonts w:cs="Arial"/>
          <w:sz w:val="24"/>
          <w:szCs w:val="24"/>
        </w:rPr>
        <w:t>h00min, através do telefone (55) 3266-1166</w:t>
      </w:r>
      <w:r w:rsidRPr="007734D7">
        <w:rPr>
          <w:rFonts w:cs="Arial"/>
          <w:sz w:val="24"/>
          <w:szCs w:val="24"/>
        </w:rPr>
        <w:t>, ou endereço el</w:t>
      </w:r>
      <w:r w:rsidR="00500C14" w:rsidRPr="007734D7">
        <w:rPr>
          <w:rFonts w:cs="Arial"/>
          <w:sz w:val="24"/>
          <w:szCs w:val="24"/>
        </w:rPr>
        <w:t xml:space="preserve">etrônico </w:t>
      </w:r>
      <w:hyperlink r:id="rId20" w:history="1">
        <w:r w:rsidR="00500C14" w:rsidRPr="007734D7">
          <w:rPr>
            <w:rStyle w:val="Hyperlink"/>
            <w:rFonts w:cs="Arial"/>
            <w:sz w:val="24"/>
            <w:szCs w:val="24"/>
          </w:rPr>
          <w:t>licitacao@novapalma.rs.gov.br</w:t>
        </w:r>
      </w:hyperlink>
      <w:r w:rsidR="00500C14" w:rsidRPr="007734D7">
        <w:rPr>
          <w:rFonts w:cs="Arial"/>
          <w:sz w:val="24"/>
          <w:szCs w:val="24"/>
        </w:rPr>
        <w:t>.</w:t>
      </w:r>
    </w:p>
    <w:p w14:paraId="3DCB463D" w14:textId="77777777" w:rsidR="005B6906" w:rsidRPr="007734D7" w:rsidRDefault="005B6906" w:rsidP="007479D9">
      <w:pPr>
        <w:pStyle w:val="SemEspaamento"/>
        <w:jc w:val="both"/>
        <w:rPr>
          <w:rFonts w:cs="Arial"/>
          <w:b/>
          <w:sz w:val="24"/>
          <w:szCs w:val="24"/>
        </w:rPr>
      </w:pPr>
    </w:p>
    <w:p w14:paraId="3A5255F9" w14:textId="77777777" w:rsidR="00832509" w:rsidRPr="007734D7" w:rsidRDefault="005B6906" w:rsidP="007479D9">
      <w:pPr>
        <w:pStyle w:val="SemEspaamento"/>
        <w:jc w:val="both"/>
        <w:rPr>
          <w:rFonts w:cs="Arial"/>
          <w:b/>
          <w:sz w:val="24"/>
          <w:szCs w:val="24"/>
        </w:rPr>
      </w:pPr>
      <w:r w:rsidRPr="007734D7">
        <w:rPr>
          <w:rFonts w:cs="Arial"/>
          <w:b/>
          <w:sz w:val="24"/>
          <w:szCs w:val="24"/>
        </w:rPr>
        <w:t xml:space="preserve">20. SÃO PARTES INTEGRANTES DESTE EDITAL OS SEGUINTES ANEXOS: </w:t>
      </w:r>
    </w:p>
    <w:p w14:paraId="03B8F3B3" w14:textId="438BF8DC" w:rsidR="00832509" w:rsidRPr="007734D7" w:rsidRDefault="00337B73" w:rsidP="007479D9">
      <w:pPr>
        <w:pStyle w:val="SemEspaamento"/>
        <w:jc w:val="both"/>
        <w:rPr>
          <w:rFonts w:cs="Arial"/>
          <w:sz w:val="24"/>
          <w:szCs w:val="24"/>
        </w:rPr>
      </w:pPr>
      <w:r>
        <w:rPr>
          <w:rFonts w:cs="Arial"/>
          <w:b/>
          <w:sz w:val="24"/>
          <w:szCs w:val="24"/>
        </w:rPr>
        <w:t>20.1.</w:t>
      </w:r>
      <w:r w:rsidR="00C140D9">
        <w:rPr>
          <w:rFonts w:cs="Arial"/>
          <w:sz w:val="24"/>
          <w:szCs w:val="24"/>
        </w:rPr>
        <w:t xml:space="preserve"> ANEXO I </w:t>
      </w:r>
      <w:r w:rsidR="009D699E">
        <w:rPr>
          <w:rFonts w:cs="Arial"/>
          <w:sz w:val="24"/>
          <w:szCs w:val="24"/>
        </w:rPr>
        <w:t>–</w:t>
      </w:r>
      <w:r w:rsidR="00832509" w:rsidRPr="007734D7">
        <w:rPr>
          <w:rFonts w:cs="Arial"/>
          <w:sz w:val="24"/>
          <w:szCs w:val="24"/>
        </w:rPr>
        <w:t xml:space="preserve"> </w:t>
      </w:r>
      <w:r w:rsidR="00C140D9">
        <w:rPr>
          <w:rFonts w:cs="Arial"/>
          <w:sz w:val="24"/>
          <w:szCs w:val="24"/>
        </w:rPr>
        <w:t>TERMO DE REFERÊNCIA;</w:t>
      </w:r>
    </w:p>
    <w:p w14:paraId="6969BD04" w14:textId="6EA99FA0" w:rsidR="00832509" w:rsidRPr="007734D7" w:rsidRDefault="00337B73" w:rsidP="007479D9">
      <w:pPr>
        <w:pStyle w:val="SemEspaamento"/>
        <w:jc w:val="both"/>
        <w:rPr>
          <w:rFonts w:cs="Arial"/>
          <w:sz w:val="24"/>
          <w:szCs w:val="24"/>
        </w:rPr>
      </w:pPr>
      <w:r>
        <w:rPr>
          <w:rFonts w:cs="Arial"/>
          <w:b/>
          <w:sz w:val="24"/>
          <w:szCs w:val="24"/>
        </w:rPr>
        <w:t>20.2.</w:t>
      </w:r>
      <w:r w:rsidR="00C140D9">
        <w:rPr>
          <w:rFonts w:cs="Arial"/>
          <w:sz w:val="24"/>
          <w:szCs w:val="24"/>
        </w:rPr>
        <w:t xml:space="preserve"> ANEXO II </w:t>
      </w:r>
      <w:r w:rsidR="009D699E">
        <w:rPr>
          <w:rFonts w:cs="Arial"/>
          <w:sz w:val="24"/>
          <w:szCs w:val="24"/>
        </w:rPr>
        <w:t>–</w:t>
      </w:r>
      <w:r w:rsidR="00832509" w:rsidRPr="007734D7">
        <w:rPr>
          <w:rFonts w:cs="Arial"/>
          <w:sz w:val="24"/>
          <w:szCs w:val="24"/>
        </w:rPr>
        <w:t xml:space="preserve"> </w:t>
      </w:r>
      <w:r w:rsidR="00C140D9">
        <w:rPr>
          <w:rFonts w:cs="Arial"/>
          <w:sz w:val="24"/>
          <w:szCs w:val="24"/>
        </w:rPr>
        <w:t>DECLARAÇ</w:t>
      </w:r>
      <w:r w:rsidR="009D699E">
        <w:rPr>
          <w:rFonts w:cs="Arial"/>
          <w:sz w:val="24"/>
          <w:szCs w:val="24"/>
        </w:rPr>
        <w:t>ÃO UNIFICADA</w:t>
      </w:r>
      <w:r w:rsidR="00C140D9">
        <w:rPr>
          <w:rFonts w:cs="Arial"/>
          <w:sz w:val="24"/>
          <w:szCs w:val="24"/>
        </w:rPr>
        <w:t>;</w:t>
      </w:r>
    </w:p>
    <w:p w14:paraId="18853BFD" w14:textId="41DE2521" w:rsidR="00832509" w:rsidRPr="007734D7" w:rsidRDefault="00337B73" w:rsidP="007479D9">
      <w:pPr>
        <w:pStyle w:val="SemEspaamento"/>
        <w:jc w:val="both"/>
        <w:rPr>
          <w:rFonts w:cs="Arial"/>
          <w:sz w:val="24"/>
          <w:szCs w:val="24"/>
        </w:rPr>
      </w:pPr>
      <w:r>
        <w:rPr>
          <w:rFonts w:cs="Arial"/>
          <w:b/>
          <w:sz w:val="24"/>
          <w:szCs w:val="24"/>
        </w:rPr>
        <w:t>20.3.</w:t>
      </w:r>
      <w:r w:rsidR="00832509" w:rsidRPr="007734D7">
        <w:rPr>
          <w:rFonts w:cs="Arial"/>
          <w:sz w:val="24"/>
          <w:szCs w:val="24"/>
        </w:rPr>
        <w:t xml:space="preserve"> ANEXO III </w:t>
      </w:r>
      <w:r w:rsidR="009D699E">
        <w:rPr>
          <w:rFonts w:cs="Arial"/>
          <w:sz w:val="24"/>
          <w:szCs w:val="24"/>
        </w:rPr>
        <w:t>–</w:t>
      </w:r>
      <w:r w:rsidR="00832509" w:rsidRPr="007734D7">
        <w:rPr>
          <w:rFonts w:cs="Arial"/>
          <w:sz w:val="24"/>
          <w:szCs w:val="24"/>
        </w:rPr>
        <w:t xml:space="preserve"> DECLARAÇÃO DE </w:t>
      </w:r>
      <w:r w:rsidR="00C140D9">
        <w:rPr>
          <w:rFonts w:cs="Arial"/>
          <w:sz w:val="24"/>
          <w:szCs w:val="24"/>
        </w:rPr>
        <w:t>ENQUADRAMENTO COMO ME/EPP;</w:t>
      </w:r>
    </w:p>
    <w:p w14:paraId="4A5B2436" w14:textId="0319C86F" w:rsidR="00832509" w:rsidRPr="007734D7" w:rsidRDefault="00337B73" w:rsidP="007479D9">
      <w:pPr>
        <w:pStyle w:val="SemEspaamento"/>
        <w:jc w:val="both"/>
        <w:rPr>
          <w:rFonts w:cs="Arial"/>
          <w:sz w:val="24"/>
          <w:szCs w:val="24"/>
        </w:rPr>
      </w:pPr>
      <w:r>
        <w:rPr>
          <w:rFonts w:cs="Arial"/>
          <w:b/>
          <w:sz w:val="24"/>
          <w:szCs w:val="24"/>
        </w:rPr>
        <w:t>20.4.</w:t>
      </w:r>
      <w:r w:rsidR="00C140D9">
        <w:rPr>
          <w:rFonts w:cs="Arial"/>
          <w:sz w:val="24"/>
          <w:szCs w:val="24"/>
        </w:rPr>
        <w:t xml:space="preserve"> ANEXO IV </w:t>
      </w:r>
      <w:r w:rsidR="009D699E">
        <w:rPr>
          <w:rFonts w:cs="Arial"/>
          <w:sz w:val="24"/>
          <w:szCs w:val="24"/>
        </w:rPr>
        <w:t>–</w:t>
      </w:r>
      <w:r w:rsidR="00C140D9">
        <w:rPr>
          <w:rFonts w:cs="Arial"/>
          <w:sz w:val="24"/>
          <w:szCs w:val="24"/>
        </w:rPr>
        <w:t xml:space="preserve"> </w:t>
      </w:r>
      <w:r w:rsidR="009D699E">
        <w:rPr>
          <w:rFonts w:cs="Arial"/>
          <w:sz w:val="24"/>
          <w:szCs w:val="24"/>
        </w:rPr>
        <w:t xml:space="preserve">MODELO DA </w:t>
      </w:r>
      <w:r w:rsidR="00C140D9">
        <w:rPr>
          <w:rFonts w:cs="Arial"/>
          <w:sz w:val="24"/>
          <w:szCs w:val="24"/>
        </w:rPr>
        <w:t>PROPOSTA DE PREÇOS;</w:t>
      </w:r>
    </w:p>
    <w:p w14:paraId="25891A83" w14:textId="483F97BF" w:rsidR="00C140D9" w:rsidRDefault="00337B73" w:rsidP="007479D9">
      <w:pPr>
        <w:pStyle w:val="SemEspaamento"/>
        <w:jc w:val="both"/>
        <w:rPr>
          <w:rFonts w:cs="Arial"/>
          <w:sz w:val="24"/>
          <w:szCs w:val="24"/>
        </w:rPr>
      </w:pPr>
      <w:r>
        <w:rPr>
          <w:rFonts w:cs="Arial"/>
          <w:b/>
          <w:sz w:val="24"/>
          <w:szCs w:val="24"/>
        </w:rPr>
        <w:t>20.5.</w:t>
      </w:r>
      <w:r w:rsidR="00832509" w:rsidRPr="007734D7">
        <w:rPr>
          <w:rFonts w:cs="Arial"/>
          <w:sz w:val="24"/>
          <w:szCs w:val="24"/>
        </w:rPr>
        <w:t xml:space="preserve"> ANEXO V </w:t>
      </w:r>
      <w:r w:rsidR="009D699E">
        <w:rPr>
          <w:rFonts w:cs="Arial"/>
          <w:sz w:val="24"/>
          <w:szCs w:val="24"/>
        </w:rPr>
        <w:t>–</w:t>
      </w:r>
      <w:r w:rsidR="00C140D9">
        <w:rPr>
          <w:rFonts w:cs="Arial"/>
          <w:sz w:val="24"/>
          <w:szCs w:val="24"/>
        </w:rPr>
        <w:t xml:space="preserve"> M</w:t>
      </w:r>
      <w:r w:rsidR="009D699E">
        <w:rPr>
          <w:rFonts w:cs="Arial"/>
          <w:sz w:val="24"/>
          <w:szCs w:val="24"/>
        </w:rPr>
        <w:t>I</w:t>
      </w:r>
      <w:r w:rsidR="00C140D9">
        <w:rPr>
          <w:rFonts w:cs="Arial"/>
          <w:sz w:val="24"/>
          <w:szCs w:val="24"/>
        </w:rPr>
        <w:t>N</w:t>
      </w:r>
      <w:r w:rsidR="009D699E">
        <w:rPr>
          <w:rFonts w:cs="Arial"/>
          <w:sz w:val="24"/>
          <w:szCs w:val="24"/>
        </w:rPr>
        <w:t>U</w:t>
      </w:r>
      <w:r w:rsidR="00C140D9">
        <w:rPr>
          <w:rFonts w:cs="Arial"/>
          <w:sz w:val="24"/>
          <w:szCs w:val="24"/>
        </w:rPr>
        <w:t>TA DA ATA DE REGISTRO DE PREÇOS.</w:t>
      </w:r>
    </w:p>
    <w:p w14:paraId="3DE29899" w14:textId="390503EB" w:rsidR="009D699E" w:rsidRDefault="009D699E" w:rsidP="007479D9">
      <w:pPr>
        <w:pStyle w:val="SemEspaamento"/>
        <w:jc w:val="both"/>
        <w:rPr>
          <w:rFonts w:cs="Arial"/>
          <w:sz w:val="24"/>
          <w:szCs w:val="24"/>
        </w:rPr>
      </w:pPr>
    </w:p>
    <w:p w14:paraId="10741C26" w14:textId="77777777" w:rsidR="009D699E" w:rsidRDefault="009D699E" w:rsidP="007479D9">
      <w:pPr>
        <w:pStyle w:val="SemEspaamento"/>
        <w:jc w:val="both"/>
        <w:rPr>
          <w:rFonts w:cs="Arial"/>
          <w:sz w:val="24"/>
          <w:szCs w:val="24"/>
        </w:rPr>
      </w:pPr>
    </w:p>
    <w:p w14:paraId="17CAE6D7" w14:textId="77777777" w:rsidR="0049205C" w:rsidRPr="007734D7" w:rsidRDefault="0049205C" w:rsidP="0049205C">
      <w:pPr>
        <w:pStyle w:val="SemEspaamento"/>
        <w:jc w:val="right"/>
        <w:rPr>
          <w:rFonts w:cs="Arial"/>
          <w:sz w:val="24"/>
          <w:szCs w:val="24"/>
        </w:rPr>
      </w:pPr>
    </w:p>
    <w:p w14:paraId="5E067203" w14:textId="642DE2D2" w:rsidR="00832509" w:rsidRDefault="0049205C" w:rsidP="0049205C">
      <w:pPr>
        <w:pStyle w:val="SemEspaamento"/>
        <w:jc w:val="right"/>
        <w:rPr>
          <w:rFonts w:cs="Arial"/>
          <w:sz w:val="24"/>
          <w:szCs w:val="24"/>
        </w:rPr>
      </w:pPr>
      <w:r w:rsidRPr="007734D7">
        <w:rPr>
          <w:rFonts w:cs="Arial"/>
          <w:sz w:val="24"/>
          <w:szCs w:val="24"/>
        </w:rPr>
        <w:t>Nova Palma/</w:t>
      </w:r>
      <w:r w:rsidR="00615749" w:rsidRPr="007734D7">
        <w:rPr>
          <w:rFonts w:cs="Arial"/>
          <w:sz w:val="24"/>
          <w:szCs w:val="24"/>
        </w:rPr>
        <w:t>RS</w:t>
      </w:r>
      <w:r w:rsidR="00BA52FB">
        <w:rPr>
          <w:rFonts w:cs="Arial"/>
          <w:sz w:val="24"/>
          <w:szCs w:val="24"/>
        </w:rPr>
        <w:t xml:space="preserve">, </w:t>
      </w:r>
      <w:r w:rsidR="004304B5">
        <w:rPr>
          <w:rFonts w:cs="Arial"/>
          <w:sz w:val="24"/>
          <w:szCs w:val="24"/>
        </w:rPr>
        <w:t>20</w:t>
      </w:r>
      <w:r w:rsidR="00D12467" w:rsidRPr="007734D7">
        <w:rPr>
          <w:rFonts w:cs="Arial"/>
          <w:sz w:val="24"/>
          <w:szCs w:val="24"/>
        </w:rPr>
        <w:t xml:space="preserve"> de </w:t>
      </w:r>
      <w:r w:rsidR="004304B5">
        <w:rPr>
          <w:rFonts w:cs="Arial"/>
          <w:sz w:val="24"/>
          <w:szCs w:val="24"/>
        </w:rPr>
        <w:t>julho</w:t>
      </w:r>
      <w:r w:rsidR="00097F9E">
        <w:rPr>
          <w:rFonts w:cs="Arial"/>
          <w:sz w:val="24"/>
          <w:szCs w:val="24"/>
        </w:rPr>
        <w:t xml:space="preserve"> </w:t>
      </w:r>
      <w:r w:rsidR="00832509" w:rsidRPr="007734D7">
        <w:rPr>
          <w:rFonts w:cs="Arial"/>
          <w:sz w:val="24"/>
          <w:szCs w:val="24"/>
        </w:rPr>
        <w:t xml:space="preserve">de </w:t>
      </w:r>
      <w:r w:rsidR="007734D7">
        <w:rPr>
          <w:rFonts w:cs="Arial"/>
          <w:sz w:val="24"/>
          <w:szCs w:val="24"/>
        </w:rPr>
        <w:t>202</w:t>
      </w:r>
      <w:r w:rsidR="004304B5">
        <w:rPr>
          <w:rFonts w:cs="Arial"/>
          <w:sz w:val="24"/>
          <w:szCs w:val="24"/>
        </w:rPr>
        <w:t>2</w:t>
      </w:r>
      <w:r w:rsidR="00832509" w:rsidRPr="007734D7">
        <w:rPr>
          <w:rFonts w:cs="Arial"/>
          <w:sz w:val="24"/>
          <w:szCs w:val="24"/>
        </w:rPr>
        <w:t>.</w:t>
      </w:r>
    </w:p>
    <w:p w14:paraId="36B964E0" w14:textId="015FC403" w:rsidR="009D699E" w:rsidRDefault="009D699E" w:rsidP="0049205C">
      <w:pPr>
        <w:pStyle w:val="SemEspaamento"/>
        <w:jc w:val="right"/>
        <w:rPr>
          <w:rFonts w:cs="Arial"/>
          <w:sz w:val="24"/>
          <w:szCs w:val="24"/>
        </w:rPr>
      </w:pPr>
    </w:p>
    <w:p w14:paraId="51EF6A60" w14:textId="505035D1" w:rsidR="009D699E" w:rsidRDefault="009D699E" w:rsidP="0049205C">
      <w:pPr>
        <w:pStyle w:val="SemEspaamento"/>
        <w:jc w:val="right"/>
        <w:rPr>
          <w:rFonts w:cs="Arial"/>
          <w:sz w:val="24"/>
          <w:szCs w:val="24"/>
        </w:rPr>
      </w:pPr>
    </w:p>
    <w:p w14:paraId="2BDD0596" w14:textId="77777777" w:rsidR="004410BF" w:rsidRPr="007734D7" w:rsidRDefault="004410BF" w:rsidP="0049205C">
      <w:pPr>
        <w:pStyle w:val="SemEspaamento"/>
        <w:jc w:val="right"/>
        <w:rPr>
          <w:rFonts w:cs="Arial"/>
          <w:sz w:val="24"/>
          <w:szCs w:val="24"/>
        </w:rPr>
      </w:pPr>
    </w:p>
    <w:p w14:paraId="3850C7DD" w14:textId="7D39D9B1" w:rsidR="0049205C" w:rsidRPr="008656D5" w:rsidRDefault="00097F9E" w:rsidP="008E797E">
      <w:pPr>
        <w:pStyle w:val="SemEspaamento"/>
        <w:ind w:right="3968"/>
        <w:jc w:val="center"/>
        <w:rPr>
          <w:rFonts w:cs="Arial"/>
          <w:b/>
          <w:bCs/>
          <w:sz w:val="24"/>
          <w:szCs w:val="24"/>
        </w:rPr>
      </w:pPr>
      <w:r w:rsidRPr="008656D5">
        <w:rPr>
          <w:rFonts w:cs="Arial"/>
          <w:b/>
          <w:bCs/>
          <w:noProof/>
          <w:sz w:val="24"/>
          <w:szCs w:val="24"/>
          <w:lang w:eastAsia="pt-BR"/>
        </w:rPr>
        <mc:AlternateContent>
          <mc:Choice Requires="wps">
            <w:drawing>
              <wp:anchor distT="45720" distB="45720" distL="114300" distR="114300" simplePos="0" relativeHeight="251659264" behindDoc="0" locked="0" layoutInCell="1" allowOverlap="1" wp14:anchorId="2D5F5E03" wp14:editId="69366B7D">
                <wp:simplePos x="0" y="0"/>
                <wp:positionH relativeFrom="margin">
                  <wp:align>right</wp:align>
                </wp:positionH>
                <wp:positionV relativeFrom="paragraph">
                  <wp:posOffset>43180</wp:posOffset>
                </wp:positionV>
                <wp:extent cx="2360930" cy="1404620"/>
                <wp:effectExtent l="0" t="0" r="28575" b="2476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3DDB63C6" w14:textId="3490CDFE" w:rsidR="00097F9E" w:rsidRDefault="00097F9E" w:rsidP="00097F9E">
                            <w:pPr>
                              <w:jc w:val="both"/>
                              <w:rPr>
                                <w:sz w:val="16"/>
                                <w:szCs w:val="20"/>
                              </w:rPr>
                            </w:pPr>
                            <w:r w:rsidRPr="00097F9E">
                              <w:rPr>
                                <w:sz w:val="16"/>
                                <w:szCs w:val="20"/>
                              </w:rPr>
                              <w:t>Este edital encontra-se juridicamente analisado e formalmente aprovado, nos termos do parágrafo único do artigo 38 da lei de licitações</w:t>
                            </w:r>
                          </w:p>
                          <w:p w14:paraId="323B4691" w14:textId="270EF27B" w:rsidR="00097F9E" w:rsidRDefault="00097F9E" w:rsidP="00097F9E">
                            <w:pPr>
                              <w:jc w:val="both"/>
                              <w:rPr>
                                <w:sz w:val="16"/>
                                <w:szCs w:val="20"/>
                              </w:rPr>
                            </w:pPr>
                          </w:p>
                          <w:p w14:paraId="03792F4E" w14:textId="35814F89" w:rsidR="00097F9E" w:rsidRDefault="00097F9E" w:rsidP="00097F9E">
                            <w:pPr>
                              <w:spacing w:after="0"/>
                              <w:jc w:val="center"/>
                              <w:rPr>
                                <w:sz w:val="16"/>
                                <w:szCs w:val="20"/>
                              </w:rPr>
                            </w:pPr>
                            <w:r>
                              <w:rPr>
                                <w:sz w:val="16"/>
                                <w:szCs w:val="20"/>
                              </w:rPr>
                              <w:t>____________________________</w:t>
                            </w:r>
                          </w:p>
                          <w:p w14:paraId="3CD50C84" w14:textId="68658F91" w:rsidR="00097F9E" w:rsidRDefault="008039D1" w:rsidP="00097F9E">
                            <w:pPr>
                              <w:spacing w:after="0"/>
                              <w:jc w:val="center"/>
                              <w:rPr>
                                <w:sz w:val="16"/>
                                <w:szCs w:val="16"/>
                              </w:rPr>
                            </w:pPr>
                            <w:r>
                              <w:rPr>
                                <w:sz w:val="16"/>
                                <w:szCs w:val="16"/>
                              </w:rPr>
                              <w:t>Jossandro Marion</w:t>
                            </w:r>
                          </w:p>
                          <w:p w14:paraId="3E6C5C64" w14:textId="29A9466B" w:rsidR="00097F9E" w:rsidRDefault="00097F9E" w:rsidP="00097F9E">
                            <w:pPr>
                              <w:spacing w:after="0"/>
                              <w:jc w:val="center"/>
                              <w:rPr>
                                <w:sz w:val="16"/>
                                <w:szCs w:val="16"/>
                              </w:rPr>
                            </w:pPr>
                            <w:r>
                              <w:rPr>
                                <w:sz w:val="16"/>
                                <w:szCs w:val="16"/>
                              </w:rPr>
                              <w:t>Procurador Jurídico</w:t>
                            </w:r>
                          </w:p>
                          <w:p w14:paraId="5DFF3CDB" w14:textId="3EB60512" w:rsidR="00097F9E" w:rsidRPr="00097F9E" w:rsidRDefault="00097F9E" w:rsidP="00097F9E">
                            <w:pPr>
                              <w:spacing w:after="0"/>
                              <w:jc w:val="center"/>
                              <w:rPr>
                                <w:sz w:val="16"/>
                                <w:szCs w:val="16"/>
                              </w:rPr>
                            </w:pPr>
                            <w:r>
                              <w:rPr>
                                <w:sz w:val="16"/>
                                <w:szCs w:val="16"/>
                              </w:rPr>
                              <w:t xml:space="preserve">OAB/RS </w:t>
                            </w:r>
                            <w:r w:rsidR="008039D1">
                              <w:rPr>
                                <w:sz w:val="16"/>
                                <w:szCs w:val="16"/>
                              </w:rPr>
                              <w:t>122.144</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2D5F5E03" id="_x0000_t202" coordsize="21600,21600" o:spt="202" path="m,l,21600r21600,l21600,xe">
                <v:stroke joinstyle="miter"/>
                <v:path gradientshapeok="t" o:connecttype="rect"/>
              </v:shapetype>
              <v:shape id="Caixa de Texto 2" o:spid="_x0000_s1026" type="#_x0000_t202" style="position:absolute;left:0;text-align:left;margin-left:134.7pt;margin-top:3.4pt;width:185.9pt;height:110.6pt;z-index:251659264;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">
                <v:textbox style="mso-fit-shape-to-text:t">
                  <w:txbxContent>
                    <w:p w14:paraId="3DDB63C6" w14:textId="3490CDFE" w:rsidR="00097F9E" w:rsidRDefault="00097F9E" w:rsidP="00097F9E">
                      <w:pPr>
                        <w:jc w:val="both"/>
                        <w:rPr>
                          <w:sz w:val="16"/>
                          <w:szCs w:val="20"/>
                        </w:rPr>
                      </w:pPr>
                      <w:r w:rsidRPr="00097F9E">
                        <w:rPr>
                          <w:sz w:val="16"/>
                          <w:szCs w:val="20"/>
                        </w:rPr>
                        <w:t>Este edital encontra-se juridicamente analisado e formalmente aprovado, nos termos do parágrafo único do artigo 38 da lei de licitações</w:t>
                      </w:r>
                    </w:p>
                    <w:p w14:paraId="323B4691" w14:textId="270EF27B" w:rsidR="00097F9E" w:rsidRDefault="00097F9E" w:rsidP="00097F9E">
                      <w:pPr>
                        <w:jc w:val="both"/>
                        <w:rPr>
                          <w:sz w:val="16"/>
                          <w:szCs w:val="20"/>
                        </w:rPr>
                      </w:pPr>
                    </w:p>
                    <w:p w14:paraId="03792F4E" w14:textId="35814F89" w:rsidR="00097F9E" w:rsidRDefault="00097F9E" w:rsidP="00097F9E">
                      <w:pPr>
                        <w:spacing w:after="0"/>
                        <w:jc w:val="center"/>
                        <w:rPr>
                          <w:sz w:val="16"/>
                          <w:szCs w:val="20"/>
                        </w:rPr>
                      </w:pPr>
                      <w:r>
                        <w:rPr>
                          <w:sz w:val="16"/>
                          <w:szCs w:val="20"/>
                        </w:rPr>
                        <w:t>____________________________</w:t>
                      </w:r>
                    </w:p>
                    <w:p w14:paraId="3CD50C84" w14:textId="68658F91" w:rsidR="00097F9E" w:rsidRDefault="008039D1" w:rsidP="00097F9E">
                      <w:pPr>
                        <w:spacing w:after="0"/>
                        <w:jc w:val="center"/>
                        <w:rPr>
                          <w:sz w:val="16"/>
                          <w:szCs w:val="16"/>
                        </w:rPr>
                      </w:pPr>
                      <w:r>
                        <w:rPr>
                          <w:sz w:val="16"/>
                          <w:szCs w:val="16"/>
                        </w:rPr>
                        <w:t>Jossandro Marion</w:t>
                      </w:r>
                    </w:p>
                    <w:p w14:paraId="3E6C5C64" w14:textId="29A9466B" w:rsidR="00097F9E" w:rsidRDefault="00097F9E" w:rsidP="00097F9E">
                      <w:pPr>
                        <w:spacing w:after="0"/>
                        <w:jc w:val="center"/>
                        <w:rPr>
                          <w:sz w:val="16"/>
                          <w:szCs w:val="16"/>
                        </w:rPr>
                      </w:pPr>
                      <w:r>
                        <w:rPr>
                          <w:sz w:val="16"/>
                          <w:szCs w:val="16"/>
                        </w:rPr>
                        <w:t>Procurador Jurídico</w:t>
                      </w:r>
                    </w:p>
                    <w:p w14:paraId="5DFF3CDB" w14:textId="3EB60512" w:rsidR="00097F9E" w:rsidRPr="00097F9E" w:rsidRDefault="00097F9E" w:rsidP="00097F9E">
                      <w:pPr>
                        <w:spacing w:after="0"/>
                        <w:jc w:val="center"/>
                        <w:rPr>
                          <w:sz w:val="16"/>
                          <w:szCs w:val="16"/>
                        </w:rPr>
                      </w:pPr>
                      <w:r>
                        <w:rPr>
                          <w:sz w:val="16"/>
                          <w:szCs w:val="16"/>
                        </w:rPr>
                        <w:t xml:space="preserve">OAB/RS </w:t>
                      </w:r>
                      <w:r w:rsidR="008039D1">
                        <w:rPr>
                          <w:sz w:val="16"/>
                          <w:szCs w:val="16"/>
                        </w:rPr>
                        <w:t>122.144</w:t>
                      </w:r>
                    </w:p>
                  </w:txbxContent>
                </v:textbox>
                <w10:wrap type="square" anchorx="margin"/>
              </v:shape>
            </w:pict>
          </mc:Fallback>
        </mc:AlternateContent>
      </w:r>
      <w:r w:rsidR="0049205C" w:rsidRPr="008656D5">
        <w:rPr>
          <w:rFonts w:cs="Arial"/>
          <w:b/>
          <w:bCs/>
          <w:sz w:val="24"/>
          <w:szCs w:val="24"/>
        </w:rPr>
        <w:t>_________________________________</w:t>
      </w:r>
    </w:p>
    <w:p w14:paraId="0E103CE9" w14:textId="040754E0" w:rsidR="00832509" w:rsidRPr="007734D7" w:rsidRDefault="0049205C" w:rsidP="008E797E">
      <w:pPr>
        <w:pStyle w:val="SemEspaamento"/>
        <w:ind w:right="3968"/>
        <w:jc w:val="center"/>
        <w:rPr>
          <w:rFonts w:cs="Arial"/>
          <w:b/>
          <w:sz w:val="24"/>
          <w:szCs w:val="24"/>
        </w:rPr>
      </w:pPr>
      <w:r w:rsidRPr="007734D7">
        <w:rPr>
          <w:rFonts w:cs="Arial"/>
          <w:b/>
          <w:sz w:val="24"/>
          <w:szCs w:val="24"/>
        </w:rPr>
        <w:t>ANDRÉ LUIZ ROSSATO</w:t>
      </w:r>
    </w:p>
    <w:p w14:paraId="1FFD5F08" w14:textId="0E08505A" w:rsidR="00CF6B92" w:rsidRPr="007734D7" w:rsidRDefault="0049205C" w:rsidP="008E797E">
      <w:pPr>
        <w:pStyle w:val="SemEspaamento"/>
        <w:ind w:right="3968"/>
        <w:jc w:val="center"/>
        <w:rPr>
          <w:rFonts w:cs="Arial"/>
          <w:b/>
          <w:sz w:val="24"/>
          <w:szCs w:val="24"/>
        </w:rPr>
      </w:pPr>
      <w:r w:rsidRPr="007734D7">
        <w:rPr>
          <w:rFonts w:cs="Arial"/>
          <w:b/>
          <w:sz w:val="24"/>
          <w:szCs w:val="24"/>
        </w:rPr>
        <w:t>PREFEITO MUNICIPAL</w:t>
      </w:r>
    </w:p>
    <w:p w14:paraId="68146B2A" w14:textId="559B979C" w:rsidR="00097F9E" w:rsidRPr="00766D21" w:rsidRDefault="000818E9" w:rsidP="000818E9">
      <w:pPr>
        <w:rPr>
          <w:sz w:val="24"/>
        </w:rPr>
      </w:pPr>
      <w:bookmarkStart w:id="1" w:name="_Hlk73018412"/>
      <w:bookmarkStart w:id="2" w:name="_Hlk73018372"/>
      <w:r w:rsidRPr="00766D21">
        <w:rPr>
          <w:sz w:val="24"/>
        </w:rPr>
        <w:t xml:space="preserve"> </w:t>
      </w:r>
    </w:p>
    <w:bookmarkEnd w:id="1"/>
    <w:bookmarkEnd w:id="2"/>
    <w:p w14:paraId="6E311C07" w14:textId="5DEECFF3" w:rsidR="00154038" w:rsidRPr="000818E9" w:rsidRDefault="00154038" w:rsidP="000818E9">
      <w:pPr>
        <w:rPr>
          <w:rFonts w:cs="Arial"/>
          <w:b/>
          <w:sz w:val="24"/>
          <w:szCs w:val="24"/>
        </w:rPr>
      </w:pPr>
    </w:p>
    <w:sectPr w:rsidR="00154038" w:rsidRPr="000818E9" w:rsidSect="00337B73">
      <w:footerReference w:type="default" r:id="rId21"/>
      <w:pgSz w:w="11906" w:h="16838"/>
      <w:pgMar w:top="1985" w:right="1134" w:bottom="1418" w:left="1134" w:header="680"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84AB1C" w14:textId="77777777" w:rsidR="00507F0E" w:rsidRDefault="00507F0E" w:rsidP="00370369">
      <w:pPr>
        <w:spacing w:after="0" w:line="240" w:lineRule="auto"/>
      </w:pPr>
      <w:r>
        <w:separator/>
      </w:r>
    </w:p>
  </w:endnote>
  <w:endnote w:type="continuationSeparator" w:id="0">
    <w:p w14:paraId="6F3A1FC4" w14:textId="77777777" w:rsidR="00507F0E" w:rsidRDefault="00507F0E" w:rsidP="003703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AE7BF" w14:textId="11537D9D" w:rsidR="006A73CE" w:rsidRDefault="006A73CE">
    <w:pPr>
      <w:pStyle w:val="Rodap"/>
      <w:jc w:val="right"/>
    </w:pPr>
    <w:r>
      <w:t xml:space="preserve"> </w:t>
    </w:r>
    <w:sdt>
      <w:sdtPr>
        <w:id w:val="944192458"/>
        <w:docPartObj>
          <w:docPartGallery w:val="Page Numbers (Bottom of Page)"/>
          <w:docPartUnique/>
        </w:docPartObj>
      </w:sdtPr>
      <w:sdtEndPr/>
      <w:sdtContent>
        <w:r>
          <w:fldChar w:fldCharType="begin"/>
        </w:r>
        <w:r>
          <w:instrText>PAGE   \* MERGEFORMAT</w:instrText>
        </w:r>
        <w:r>
          <w:fldChar w:fldCharType="separate"/>
        </w:r>
        <w:r w:rsidR="00EC7EFA">
          <w:rPr>
            <w:noProof/>
          </w:rPr>
          <w:t>18</w:t>
        </w:r>
        <w:r>
          <w:rPr>
            <w:noProof/>
          </w:rPr>
          <w:fldChar w:fldCharType="end"/>
        </w:r>
      </w:sdtContent>
    </w:sdt>
  </w:p>
  <w:p w14:paraId="37998439" w14:textId="77777777" w:rsidR="006A73CE" w:rsidRDefault="006A73CE" w:rsidP="00370369">
    <w:pPr>
      <w:pStyle w:val="Rodap"/>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AC9A5C" w14:textId="77777777" w:rsidR="00507F0E" w:rsidRDefault="00507F0E" w:rsidP="00370369">
      <w:pPr>
        <w:spacing w:after="0" w:line="240" w:lineRule="auto"/>
      </w:pPr>
      <w:r>
        <w:separator/>
      </w:r>
    </w:p>
  </w:footnote>
  <w:footnote w:type="continuationSeparator" w:id="0">
    <w:p w14:paraId="4C0BDAA5" w14:textId="77777777" w:rsidR="00507F0E" w:rsidRDefault="00507F0E" w:rsidP="0037036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D36EA1"/>
    <w:multiLevelType w:val="hybridMultilevel"/>
    <w:tmpl w:val="BDC24A7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47DC7D2F"/>
    <w:multiLevelType w:val="hybridMultilevel"/>
    <w:tmpl w:val="6B2E2D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2509"/>
    <w:rsid w:val="00015840"/>
    <w:rsid w:val="0003557B"/>
    <w:rsid w:val="00044CD7"/>
    <w:rsid w:val="000620BE"/>
    <w:rsid w:val="00064321"/>
    <w:rsid w:val="00070AB6"/>
    <w:rsid w:val="00071977"/>
    <w:rsid w:val="00074415"/>
    <w:rsid w:val="000818E9"/>
    <w:rsid w:val="00084025"/>
    <w:rsid w:val="000879F9"/>
    <w:rsid w:val="00091482"/>
    <w:rsid w:val="00097F9E"/>
    <w:rsid w:val="000A5D3A"/>
    <w:rsid w:val="000D7B48"/>
    <w:rsid w:val="000F0CF8"/>
    <w:rsid w:val="000F10B7"/>
    <w:rsid w:val="00100428"/>
    <w:rsid w:val="001120E4"/>
    <w:rsid w:val="00126B96"/>
    <w:rsid w:val="0014175E"/>
    <w:rsid w:val="00150732"/>
    <w:rsid w:val="00154038"/>
    <w:rsid w:val="0015453C"/>
    <w:rsid w:val="00156713"/>
    <w:rsid w:val="00156E2A"/>
    <w:rsid w:val="0017284B"/>
    <w:rsid w:val="001B335E"/>
    <w:rsid w:val="001C13DB"/>
    <w:rsid w:val="001D40FE"/>
    <w:rsid w:val="001D6B67"/>
    <w:rsid w:val="001E3C34"/>
    <w:rsid w:val="001E4306"/>
    <w:rsid w:val="001F19E4"/>
    <w:rsid w:val="00204880"/>
    <w:rsid w:val="00217297"/>
    <w:rsid w:val="00217FE9"/>
    <w:rsid w:val="00226C07"/>
    <w:rsid w:val="00236C55"/>
    <w:rsid w:val="00277AC3"/>
    <w:rsid w:val="00287C35"/>
    <w:rsid w:val="002C20D2"/>
    <w:rsid w:val="002C3E7E"/>
    <w:rsid w:val="002E6716"/>
    <w:rsid w:val="00306927"/>
    <w:rsid w:val="0031154A"/>
    <w:rsid w:val="00313F59"/>
    <w:rsid w:val="0032062C"/>
    <w:rsid w:val="00331D1E"/>
    <w:rsid w:val="00337B73"/>
    <w:rsid w:val="003535E0"/>
    <w:rsid w:val="003628A2"/>
    <w:rsid w:val="00363C13"/>
    <w:rsid w:val="0036495A"/>
    <w:rsid w:val="00370369"/>
    <w:rsid w:val="00377C3D"/>
    <w:rsid w:val="003960FC"/>
    <w:rsid w:val="003A2A00"/>
    <w:rsid w:val="003C1AED"/>
    <w:rsid w:val="003C41FC"/>
    <w:rsid w:val="003C6A34"/>
    <w:rsid w:val="003D3749"/>
    <w:rsid w:val="003E26BF"/>
    <w:rsid w:val="003E7C41"/>
    <w:rsid w:val="004304B5"/>
    <w:rsid w:val="004410BF"/>
    <w:rsid w:val="004442B1"/>
    <w:rsid w:val="00450BA5"/>
    <w:rsid w:val="00457D75"/>
    <w:rsid w:val="00461A36"/>
    <w:rsid w:val="00480A7E"/>
    <w:rsid w:val="00482153"/>
    <w:rsid w:val="00482307"/>
    <w:rsid w:val="00483D97"/>
    <w:rsid w:val="00485D22"/>
    <w:rsid w:val="004918A5"/>
    <w:rsid w:val="0049205C"/>
    <w:rsid w:val="004946E9"/>
    <w:rsid w:val="004B0DE8"/>
    <w:rsid w:val="004B2F62"/>
    <w:rsid w:val="004C194E"/>
    <w:rsid w:val="004D623E"/>
    <w:rsid w:val="004E014A"/>
    <w:rsid w:val="004E1B36"/>
    <w:rsid w:val="00500C14"/>
    <w:rsid w:val="00507F0E"/>
    <w:rsid w:val="00521C53"/>
    <w:rsid w:val="005225BF"/>
    <w:rsid w:val="00525A1A"/>
    <w:rsid w:val="0054779A"/>
    <w:rsid w:val="0056000C"/>
    <w:rsid w:val="00572AF9"/>
    <w:rsid w:val="005A4967"/>
    <w:rsid w:val="005B3CE7"/>
    <w:rsid w:val="005B6906"/>
    <w:rsid w:val="005C0CB0"/>
    <w:rsid w:val="005D1AB9"/>
    <w:rsid w:val="005D3D0A"/>
    <w:rsid w:val="005D6051"/>
    <w:rsid w:val="00606E95"/>
    <w:rsid w:val="00607CF3"/>
    <w:rsid w:val="00615749"/>
    <w:rsid w:val="006230C9"/>
    <w:rsid w:val="0063110F"/>
    <w:rsid w:val="006338D8"/>
    <w:rsid w:val="0063530B"/>
    <w:rsid w:val="00637858"/>
    <w:rsid w:val="006575B4"/>
    <w:rsid w:val="00660E2C"/>
    <w:rsid w:val="006807EF"/>
    <w:rsid w:val="00682331"/>
    <w:rsid w:val="00690EFB"/>
    <w:rsid w:val="006A217F"/>
    <w:rsid w:val="006A3A61"/>
    <w:rsid w:val="006A73CE"/>
    <w:rsid w:val="006B0500"/>
    <w:rsid w:val="006C6A09"/>
    <w:rsid w:val="006D541A"/>
    <w:rsid w:val="00704603"/>
    <w:rsid w:val="00737B40"/>
    <w:rsid w:val="007479D9"/>
    <w:rsid w:val="00766D21"/>
    <w:rsid w:val="007734D7"/>
    <w:rsid w:val="007A2AD3"/>
    <w:rsid w:val="007B24E3"/>
    <w:rsid w:val="007C1116"/>
    <w:rsid w:val="007D4B29"/>
    <w:rsid w:val="007E249C"/>
    <w:rsid w:val="007E269E"/>
    <w:rsid w:val="007E5C9B"/>
    <w:rsid w:val="008039D1"/>
    <w:rsid w:val="00821218"/>
    <w:rsid w:val="0082162B"/>
    <w:rsid w:val="00830CFC"/>
    <w:rsid w:val="00832509"/>
    <w:rsid w:val="0083605C"/>
    <w:rsid w:val="00845BC4"/>
    <w:rsid w:val="00847B03"/>
    <w:rsid w:val="00864071"/>
    <w:rsid w:val="008656D5"/>
    <w:rsid w:val="00866348"/>
    <w:rsid w:val="00883C9A"/>
    <w:rsid w:val="00886A07"/>
    <w:rsid w:val="00894F3A"/>
    <w:rsid w:val="008979DD"/>
    <w:rsid w:val="008A40F1"/>
    <w:rsid w:val="008A48D9"/>
    <w:rsid w:val="008C3903"/>
    <w:rsid w:val="008D13E7"/>
    <w:rsid w:val="008E6093"/>
    <w:rsid w:val="008E797E"/>
    <w:rsid w:val="00946E1E"/>
    <w:rsid w:val="00952198"/>
    <w:rsid w:val="00955C06"/>
    <w:rsid w:val="00985E6B"/>
    <w:rsid w:val="00992833"/>
    <w:rsid w:val="009A143A"/>
    <w:rsid w:val="009B67BF"/>
    <w:rsid w:val="009C5308"/>
    <w:rsid w:val="009C73EA"/>
    <w:rsid w:val="009D699E"/>
    <w:rsid w:val="009E3176"/>
    <w:rsid w:val="009F15B3"/>
    <w:rsid w:val="00A0224B"/>
    <w:rsid w:val="00A13771"/>
    <w:rsid w:val="00A34E18"/>
    <w:rsid w:val="00A40909"/>
    <w:rsid w:val="00A5792C"/>
    <w:rsid w:val="00A96909"/>
    <w:rsid w:val="00AB2A51"/>
    <w:rsid w:val="00AB52A0"/>
    <w:rsid w:val="00AC3031"/>
    <w:rsid w:val="00AC6429"/>
    <w:rsid w:val="00AD0203"/>
    <w:rsid w:val="00AE3E74"/>
    <w:rsid w:val="00AF5B4B"/>
    <w:rsid w:val="00AF5CE3"/>
    <w:rsid w:val="00B03D58"/>
    <w:rsid w:val="00B20CE9"/>
    <w:rsid w:val="00B231BB"/>
    <w:rsid w:val="00B31698"/>
    <w:rsid w:val="00B32728"/>
    <w:rsid w:val="00B37AA1"/>
    <w:rsid w:val="00B44660"/>
    <w:rsid w:val="00B5365E"/>
    <w:rsid w:val="00B55E07"/>
    <w:rsid w:val="00B659B3"/>
    <w:rsid w:val="00B66EB5"/>
    <w:rsid w:val="00BA52FB"/>
    <w:rsid w:val="00BC0078"/>
    <w:rsid w:val="00BC16CC"/>
    <w:rsid w:val="00BF4887"/>
    <w:rsid w:val="00BF6B2A"/>
    <w:rsid w:val="00C140D9"/>
    <w:rsid w:val="00C2136C"/>
    <w:rsid w:val="00C2355E"/>
    <w:rsid w:val="00C33284"/>
    <w:rsid w:val="00C369D4"/>
    <w:rsid w:val="00C522D3"/>
    <w:rsid w:val="00C71480"/>
    <w:rsid w:val="00C7565B"/>
    <w:rsid w:val="00C768BE"/>
    <w:rsid w:val="00C96E35"/>
    <w:rsid w:val="00CA1F14"/>
    <w:rsid w:val="00CB49C4"/>
    <w:rsid w:val="00CE1EA2"/>
    <w:rsid w:val="00CE6B3B"/>
    <w:rsid w:val="00CF11AA"/>
    <w:rsid w:val="00CF6B92"/>
    <w:rsid w:val="00D023F0"/>
    <w:rsid w:val="00D12467"/>
    <w:rsid w:val="00D16A14"/>
    <w:rsid w:val="00D24B3B"/>
    <w:rsid w:val="00D250E7"/>
    <w:rsid w:val="00D30936"/>
    <w:rsid w:val="00D62D79"/>
    <w:rsid w:val="00D7304B"/>
    <w:rsid w:val="00D758B5"/>
    <w:rsid w:val="00DA20B7"/>
    <w:rsid w:val="00DA290C"/>
    <w:rsid w:val="00DB0930"/>
    <w:rsid w:val="00DB0B56"/>
    <w:rsid w:val="00DB15F9"/>
    <w:rsid w:val="00DC220B"/>
    <w:rsid w:val="00DD221A"/>
    <w:rsid w:val="00E00BEC"/>
    <w:rsid w:val="00E03ADD"/>
    <w:rsid w:val="00E03CEE"/>
    <w:rsid w:val="00E07BA5"/>
    <w:rsid w:val="00E204D8"/>
    <w:rsid w:val="00E22F74"/>
    <w:rsid w:val="00E259A5"/>
    <w:rsid w:val="00E34A8E"/>
    <w:rsid w:val="00E533F0"/>
    <w:rsid w:val="00E60D3A"/>
    <w:rsid w:val="00E6133B"/>
    <w:rsid w:val="00E81058"/>
    <w:rsid w:val="00E84B91"/>
    <w:rsid w:val="00E908F3"/>
    <w:rsid w:val="00E913EB"/>
    <w:rsid w:val="00E93E09"/>
    <w:rsid w:val="00EA2710"/>
    <w:rsid w:val="00EC0AFD"/>
    <w:rsid w:val="00EC2C88"/>
    <w:rsid w:val="00EC7EFA"/>
    <w:rsid w:val="00F075EB"/>
    <w:rsid w:val="00F245D4"/>
    <w:rsid w:val="00F25EA7"/>
    <w:rsid w:val="00F321AD"/>
    <w:rsid w:val="00F33F7A"/>
    <w:rsid w:val="00F40EC2"/>
    <w:rsid w:val="00F55152"/>
    <w:rsid w:val="00F565A5"/>
    <w:rsid w:val="00F56D4F"/>
    <w:rsid w:val="00FA03B7"/>
    <w:rsid w:val="00FB65D5"/>
    <w:rsid w:val="00FE1845"/>
    <w:rsid w:val="00FE2BD9"/>
    <w:rsid w:val="00FF0897"/>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9B29C"/>
  <w15:docId w15:val="{24A7A23C-368A-43A9-91A3-FE8872BCB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B92"/>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832509"/>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Fontepargpadro"/>
    <w:uiPriority w:val="99"/>
    <w:unhideWhenUsed/>
    <w:rsid w:val="00E03CEE"/>
    <w:rPr>
      <w:color w:val="0000FF" w:themeColor="hyperlink"/>
      <w:u w:val="single"/>
    </w:rPr>
  </w:style>
  <w:style w:type="paragraph" w:styleId="SemEspaamento">
    <w:name w:val="No Spacing"/>
    <w:uiPriority w:val="1"/>
    <w:qFormat/>
    <w:rsid w:val="007479D9"/>
    <w:pPr>
      <w:spacing w:after="0" w:line="240" w:lineRule="auto"/>
    </w:pPr>
  </w:style>
  <w:style w:type="paragraph" w:customStyle="1" w:styleId="xl65">
    <w:name w:val="xl65"/>
    <w:basedOn w:val="Normal"/>
    <w:rsid w:val="00D12467"/>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66">
    <w:name w:val="xl66"/>
    <w:basedOn w:val="Normal"/>
    <w:rsid w:val="00D1246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67">
    <w:name w:val="xl67"/>
    <w:basedOn w:val="Normal"/>
    <w:rsid w:val="00D1246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68">
    <w:name w:val="xl68"/>
    <w:basedOn w:val="Normal"/>
    <w:rsid w:val="00D1246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69">
    <w:name w:val="xl69"/>
    <w:basedOn w:val="Normal"/>
    <w:rsid w:val="00D1246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70">
    <w:name w:val="xl70"/>
    <w:basedOn w:val="Normal"/>
    <w:rsid w:val="00D1246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71">
    <w:name w:val="xl71"/>
    <w:basedOn w:val="Normal"/>
    <w:rsid w:val="00D1246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pt-BR"/>
    </w:rPr>
  </w:style>
  <w:style w:type="paragraph" w:customStyle="1" w:styleId="xl72">
    <w:name w:val="xl72"/>
    <w:basedOn w:val="Normal"/>
    <w:rsid w:val="00D1246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73">
    <w:name w:val="xl73"/>
    <w:basedOn w:val="Normal"/>
    <w:rsid w:val="00D1246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pt-BR"/>
    </w:rPr>
  </w:style>
  <w:style w:type="paragraph" w:customStyle="1" w:styleId="xl74">
    <w:name w:val="xl74"/>
    <w:basedOn w:val="Normal"/>
    <w:rsid w:val="00D12467"/>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75">
    <w:name w:val="xl75"/>
    <w:basedOn w:val="Normal"/>
    <w:rsid w:val="00D12467"/>
    <w:pPr>
      <w:pBdr>
        <w:top w:val="single" w:sz="4" w:space="0" w:color="A6A6A6"/>
        <w:left w:val="single" w:sz="4" w:space="0" w:color="A6A6A6"/>
        <w:bottom w:val="single" w:sz="4" w:space="0" w:color="A6A6A6"/>
        <w:right w:val="single" w:sz="4" w:space="0" w:color="A6A6A6"/>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76">
    <w:name w:val="xl76"/>
    <w:basedOn w:val="Normal"/>
    <w:rsid w:val="00D1246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77">
    <w:name w:val="xl77"/>
    <w:basedOn w:val="Normal"/>
    <w:rsid w:val="00D12467"/>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78">
    <w:name w:val="xl78"/>
    <w:basedOn w:val="Normal"/>
    <w:rsid w:val="00D12467"/>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79">
    <w:name w:val="xl79"/>
    <w:basedOn w:val="Normal"/>
    <w:rsid w:val="00D12467"/>
    <w:pPr>
      <w:pBdr>
        <w:top w:val="single" w:sz="4" w:space="0" w:color="A6A6A6"/>
        <w:left w:val="single" w:sz="4" w:space="0" w:color="A6A6A6"/>
        <w:bottom w:val="single" w:sz="4" w:space="0" w:color="A6A6A6"/>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80">
    <w:name w:val="xl80"/>
    <w:basedOn w:val="Normal"/>
    <w:rsid w:val="00D12467"/>
    <w:pPr>
      <w:pBdr>
        <w:top w:val="single" w:sz="4" w:space="0" w:color="A6A6A6"/>
        <w:bottom w:val="single" w:sz="4" w:space="0" w:color="A6A6A6"/>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81">
    <w:name w:val="xl81"/>
    <w:basedOn w:val="Normal"/>
    <w:rsid w:val="00D12467"/>
    <w:pPr>
      <w:pBdr>
        <w:top w:val="single" w:sz="4" w:space="0" w:color="A6A6A6"/>
        <w:bottom w:val="single" w:sz="4" w:space="0" w:color="A6A6A6"/>
        <w:right w:val="single" w:sz="4" w:space="0" w:color="A6A6A6"/>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styleId="Recuodecorpodetexto">
    <w:name w:val="Body Text Indent"/>
    <w:basedOn w:val="Normal"/>
    <w:link w:val="RecuodecorpodetextoChar"/>
    <w:rsid w:val="00682331"/>
    <w:pPr>
      <w:tabs>
        <w:tab w:val="left" w:pos="288"/>
        <w:tab w:val="left" w:pos="648"/>
        <w:tab w:val="left" w:pos="1008"/>
        <w:tab w:val="left" w:pos="1728"/>
        <w:tab w:val="left" w:pos="2448"/>
        <w:tab w:val="left" w:pos="3168"/>
        <w:tab w:val="left" w:pos="3888"/>
        <w:tab w:val="left" w:pos="4608"/>
        <w:tab w:val="left" w:pos="5328"/>
        <w:tab w:val="left" w:pos="6048"/>
        <w:tab w:val="left" w:pos="6768"/>
      </w:tabs>
      <w:spacing w:after="0" w:line="240" w:lineRule="auto"/>
      <w:ind w:left="648" w:hanging="360"/>
      <w:jc w:val="both"/>
    </w:pPr>
    <w:rPr>
      <w:rFonts w:ascii="Times New Roman" w:eastAsia="Times New Roman" w:hAnsi="Times New Roman" w:cs="Times New Roman"/>
      <w:lang w:eastAsia="pt-BR"/>
    </w:rPr>
  </w:style>
  <w:style w:type="character" w:customStyle="1" w:styleId="RecuodecorpodetextoChar">
    <w:name w:val="Recuo de corpo de texto Char"/>
    <w:basedOn w:val="Fontepargpadro"/>
    <w:link w:val="Recuodecorpodetexto"/>
    <w:rsid w:val="00682331"/>
    <w:rPr>
      <w:rFonts w:ascii="Times New Roman" w:eastAsia="Times New Roman" w:hAnsi="Times New Roman" w:cs="Times New Roman"/>
      <w:lang w:eastAsia="pt-BR"/>
    </w:rPr>
  </w:style>
  <w:style w:type="table" w:styleId="Tabelacomgrade">
    <w:name w:val="Table Grid"/>
    <w:basedOn w:val="Tabelanormal"/>
    <w:uiPriority w:val="59"/>
    <w:rsid w:val="000355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37036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0369"/>
  </w:style>
  <w:style w:type="paragraph" w:styleId="Rodap">
    <w:name w:val="footer"/>
    <w:basedOn w:val="Normal"/>
    <w:link w:val="RodapChar"/>
    <w:uiPriority w:val="99"/>
    <w:unhideWhenUsed/>
    <w:rsid w:val="00370369"/>
    <w:pPr>
      <w:tabs>
        <w:tab w:val="center" w:pos="4252"/>
        <w:tab w:val="right" w:pos="8504"/>
      </w:tabs>
      <w:spacing w:after="0" w:line="240" w:lineRule="auto"/>
    </w:pPr>
  </w:style>
  <w:style w:type="character" w:customStyle="1" w:styleId="RodapChar">
    <w:name w:val="Rodapé Char"/>
    <w:basedOn w:val="Fontepargpadro"/>
    <w:link w:val="Rodap"/>
    <w:uiPriority w:val="99"/>
    <w:rsid w:val="00370369"/>
  </w:style>
  <w:style w:type="character" w:styleId="HiperlinkVisitado">
    <w:name w:val="FollowedHyperlink"/>
    <w:basedOn w:val="Fontepargpadro"/>
    <w:uiPriority w:val="99"/>
    <w:semiHidden/>
    <w:unhideWhenUsed/>
    <w:rsid w:val="00F56D4F"/>
    <w:rPr>
      <w:color w:val="800080" w:themeColor="followedHyperlink"/>
      <w:u w:val="single"/>
    </w:rPr>
  </w:style>
  <w:style w:type="character" w:customStyle="1" w:styleId="UnresolvedMention">
    <w:name w:val="Unresolved Mention"/>
    <w:basedOn w:val="Fontepargpadro"/>
    <w:uiPriority w:val="99"/>
    <w:semiHidden/>
    <w:unhideWhenUsed/>
    <w:rsid w:val="009D69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7679626">
      <w:bodyDiv w:val="1"/>
      <w:marLeft w:val="0"/>
      <w:marRight w:val="0"/>
      <w:marTop w:val="0"/>
      <w:marBottom w:val="0"/>
      <w:divBdr>
        <w:top w:val="none" w:sz="0" w:space="0" w:color="auto"/>
        <w:left w:val="none" w:sz="0" w:space="0" w:color="auto"/>
        <w:bottom w:val="none" w:sz="0" w:space="0" w:color="auto"/>
        <w:right w:val="none" w:sz="0" w:space="0" w:color="auto"/>
      </w:divBdr>
    </w:div>
    <w:div w:id="1867938521">
      <w:bodyDiv w:val="1"/>
      <w:marLeft w:val="0"/>
      <w:marRight w:val="0"/>
      <w:marTop w:val="0"/>
      <w:marBottom w:val="0"/>
      <w:divBdr>
        <w:top w:val="none" w:sz="0" w:space="0" w:color="auto"/>
        <w:left w:val="none" w:sz="0" w:space="0" w:color="auto"/>
        <w:bottom w:val="none" w:sz="0" w:space="0" w:color="auto"/>
        <w:right w:val="none" w:sz="0" w:space="0" w:color="auto"/>
      </w:divBdr>
    </w:div>
    <w:div w:id="212364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nc.org.br" TargetMode="External"/><Relationship Id="rId13" Type="http://schemas.openxmlformats.org/officeDocument/2006/relationships/hyperlink" Target="mailto:licitacao@novapalma.rs.gov.br" TargetMode="External"/><Relationship Id="rId18" Type="http://schemas.openxmlformats.org/officeDocument/2006/relationships/hyperlink" Target="http://www.novapalma.rs.gov.br"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contato@bnc.org.br" TargetMode="External"/><Relationship Id="rId17" Type="http://schemas.openxmlformats.org/officeDocument/2006/relationships/hyperlink" Target="mailto:licitacao@novapalma.rs.gov.br" TargetMode="External"/><Relationship Id="rId2" Type="http://schemas.openxmlformats.org/officeDocument/2006/relationships/numbering" Target="numbering.xml"/><Relationship Id="rId16" Type="http://schemas.openxmlformats.org/officeDocument/2006/relationships/hyperlink" Target="http://www.portaltransparencia.gov.br/sancoes/" TargetMode="External"/><Relationship Id="rId20" Type="http://schemas.openxmlformats.org/officeDocument/2006/relationships/hyperlink" Target="mailto:licitacao@novapalma.rs.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nc.org.br" TargetMode="External"/><Relationship Id="rId5" Type="http://schemas.openxmlformats.org/officeDocument/2006/relationships/webSettings" Target="webSettings.xml"/><Relationship Id="rId15" Type="http://schemas.openxmlformats.org/officeDocument/2006/relationships/hyperlink" Target="https://certidoes-apf.apps.tcu.gov.br" TargetMode="External"/><Relationship Id="rId23" Type="http://schemas.openxmlformats.org/officeDocument/2006/relationships/theme" Target="theme/theme1.xml"/><Relationship Id="rId10" Type="http://schemas.openxmlformats.org/officeDocument/2006/relationships/hyperlink" Target="http://www.bnc.org.br" TargetMode="External"/><Relationship Id="rId19" Type="http://schemas.openxmlformats.org/officeDocument/2006/relationships/hyperlink" Target="mailto:licitacao@novapalma.rs.gov.br" TargetMode="External"/><Relationship Id="rId4" Type="http://schemas.openxmlformats.org/officeDocument/2006/relationships/settings" Target="settings.xml"/><Relationship Id="rId9" Type="http://schemas.openxmlformats.org/officeDocument/2006/relationships/hyperlink" Target="mailto:licitacao@novapalma.rs.gov.br" TargetMode="External"/><Relationship Id="rId14" Type="http://schemas.openxmlformats.org/officeDocument/2006/relationships/hyperlink" Target="mailto:licitacao@novapalma.rs.gov.br" TargetMode="External"/><Relationship Id="rId22"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FFA91-2596-411B-980A-11885C53B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18</Pages>
  <Words>6877</Words>
  <Characters>37139</Characters>
  <Application>Microsoft Office Word</Application>
  <DocSecurity>0</DocSecurity>
  <Lines>309</Lines>
  <Paragraphs>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dc:creator>
  <cp:lastModifiedBy>USER</cp:lastModifiedBy>
  <cp:revision>141</cp:revision>
  <cp:lastPrinted>2021-05-27T17:31:00Z</cp:lastPrinted>
  <dcterms:created xsi:type="dcterms:W3CDTF">2021-05-27T10:55:00Z</dcterms:created>
  <dcterms:modified xsi:type="dcterms:W3CDTF">2022-07-20T13:38:00Z</dcterms:modified>
</cp:coreProperties>
</file>